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70992" w14:textId="77777777" w:rsidR="00910619" w:rsidRPr="00CB2A6A" w:rsidRDefault="00910619">
      <w:pPr>
        <w:pStyle w:val="Textoindependiente2"/>
        <w:spacing w:after="0" w:line="240" w:lineRule="auto"/>
        <w:jc w:val="center"/>
        <w:rPr>
          <w:rFonts w:ascii="Garamond" w:hAnsi="Garamond"/>
          <w:b/>
          <w:color w:val="000000" w:themeColor="text1"/>
          <w:sz w:val="20"/>
        </w:rPr>
      </w:pPr>
    </w:p>
    <w:p w14:paraId="2616C85C" w14:textId="77777777" w:rsidR="00910619" w:rsidRPr="00CB2A6A" w:rsidRDefault="004F4859">
      <w:pPr>
        <w:pStyle w:val="Textoindependiente2"/>
        <w:spacing w:after="0" w:line="240" w:lineRule="auto"/>
        <w:jc w:val="center"/>
        <w:rPr>
          <w:rFonts w:ascii="Garamond" w:hAnsi="Garamond"/>
          <w:b/>
          <w:color w:val="000000" w:themeColor="text1"/>
          <w:sz w:val="20"/>
          <w:lang w:val="es-ES"/>
        </w:rPr>
      </w:pPr>
      <w:r w:rsidRPr="00CB2A6A">
        <w:rPr>
          <w:rFonts w:ascii="Garamond" w:hAnsi="Garamond"/>
          <w:b/>
          <w:color w:val="000000" w:themeColor="text1"/>
          <w:sz w:val="20"/>
          <w:lang w:val="es-ES"/>
        </w:rPr>
        <w:t>ANEXO 2. FORMATO DOCUMENTO TÉCNICO DE SOPORTE</w:t>
      </w:r>
    </w:p>
    <w:p w14:paraId="53112C3E" w14:textId="77777777" w:rsidR="00910619" w:rsidRPr="00CB2A6A" w:rsidRDefault="00910619">
      <w:pPr>
        <w:pStyle w:val="Textoindependiente2"/>
        <w:spacing w:after="0" w:line="240" w:lineRule="auto"/>
        <w:rPr>
          <w:rFonts w:ascii="Garamond" w:hAnsi="Garamond"/>
          <w:color w:val="000000" w:themeColor="text1"/>
          <w:sz w:val="20"/>
          <w:lang w:val="es-ES"/>
        </w:rPr>
      </w:pPr>
      <w:bookmarkStart w:id="0" w:name="_Toc251066143"/>
      <w:bookmarkStart w:id="1" w:name="_Toc246418199"/>
      <w:bookmarkEnd w:id="0"/>
      <w:bookmarkEnd w:id="1"/>
    </w:p>
    <w:p w14:paraId="54DB1EF0" w14:textId="77777777" w:rsidR="00910619" w:rsidRPr="00CB2A6A" w:rsidRDefault="00910619">
      <w:pPr>
        <w:pStyle w:val="Ttulo"/>
        <w:jc w:val="both"/>
        <w:rPr>
          <w:rFonts w:ascii="Garamond" w:hAnsi="Garamond"/>
          <w:b w:val="0"/>
          <w:color w:val="000000" w:themeColor="text1"/>
          <w:sz w:val="20"/>
          <w:lang w:val="es-ES"/>
        </w:rPr>
      </w:pPr>
    </w:p>
    <w:p w14:paraId="753EC3E9" w14:textId="77777777" w:rsidR="00910619" w:rsidRPr="00CB2A6A" w:rsidRDefault="004F4859">
      <w:pPr>
        <w:numPr>
          <w:ilvl w:val="0"/>
          <w:numId w:val="1"/>
        </w:numPr>
        <w:rPr>
          <w:rFonts w:ascii="Garamond" w:hAnsi="Garamond"/>
          <w:b/>
          <w:color w:val="000000" w:themeColor="text1"/>
          <w:sz w:val="20"/>
          <w:szCs w:val="20"/>
          <w:lang w:val="es-ES"/>
        </w:rPr>
      </w:pPr>
      <w:r w:rsidRPr="00CB2A6A">
        <w:rPr>
          <w:rFonts w:ascii="Garamond" w:hAnsi="Garamond"/>
          <w:b/>
          <w:color w:val="000000" w:themeColor="text1"/>
          <w:sz w:val="20"/>
          <w:szCs w:val="20"/>
          <w:lang w:val="es-ES"/>
        </w:rPr>
        <w:t>IDENTIFICACIÓN</w:t>
      </w:r>
    </w:p>
    <w:p w14:paraId="03EEC2FA" w14:textId="77777777" w:rsidR="00910619" w:rsidRPr="00CB2A6A" w:rsidRDefault="00910619">
      <w:pPr>
        <w:pStyle w:val="Ttulo"/>
        <w:jc w:val="both"/>
        <w:rPr>
          <w:rFonts w:ascii="Garamond" w:hAnsi="Garamond"/>
          <w:color w:val="000000" w:themeColor="text1"/>
          <w:sz w:val="20"/>
          <w:lang w:val="es-ES"/>
        </w:rPr>
      </w:pPr>
    </w:p>
    <w:tbl>
      <w:tblPr>
        <w:tblW w:w="10207" w:type="dxa"/>
        <w:jc w:val="center"/>
        <w:tblLook w:val="04A0" w:firstRow="1" w:lastRow="0" w:firstColumn="1" w:lastColumn="0" w:noHBand="0" w:noVBand="1"/>
      </w:tblPr>
      <w:tblGrid>
        <w:gridCol w:w="3235"/>
        <w:gridCol w:w="6972"/>
      </w:tblGrid>
      <w:tr w:rsidR="00CB2A6A" w:rsidRPr="00CB2A6A" w14:paraId="712913CF" w14:textId="77777777">
        <w:trPr>
          <w:trHeight w:val="591"/>
          <w:jc w:val="center"/>
        </w:trPr>
        <w:tc>
          <w:tcPr>
            <w:tcW w:w="3235" w:type="dxa"/>
            <w:tcBorders>
              <w:top w:val="single" w:sz="4" w:space="0" w:color="000000"/>
              <w:left w:val="single" w:sz="4" w:space="0" w:color="000000"/>
              <w:bottom w:val="dashSmallGap" w:sz="8" w:space="0" w:color="000000"/>
              <w:right w:val="dashSmallGap" w:sz="8" w:space="0" w:color="000000"/>
            </w:tcBorders>
            <w:shd w:val="clear" w:color="auto" w:fill="DBDBDB"/>
            <w:vAlign w:val="center"/>
          </w:tcPr>
          <w:p w14:paraId="79BA91B6" w14:textId="77777777" w:rsidR="00910619" w:rsidRPr="00CB2A6A" w:rsidRDefault="004F4859">
            <w:pPr>
              <w:ind w:left="360"/>
              <w:rPr>
                <w:rFonts w:ascii="Garamond" w:hAnsi="Garamond"/>
                <w:color w:val="000000" w:themeColor="text1"/>
                <w:sz w:val="20"/>
                <w:szCs w:val="20"/>
                <w:lang w:val="es-ES"/>
              </w:rPr>
            </w:pPr>
            <w:r w:rsidRPr="00CB2A6A">
              <w:rPr>
                <w:rFonts w:ascii="Garamond" w:hAnsi="Garamond"/>
                <w:b/>
                <w:color w:val="000000" w:themeColor="text1"/>
                <w:sz w:val="20"/>
                <w:szCs w:val="20"/>
                <w:lang w:val="es-ES"/>
              </w:rPr>
              <w:t>LOCALIDAD</w:t>
            </w:r>
          </w:p>
        </w:tc>
        <w:tc>
          <w:tcPr>
            <w:tcW w:w="6971" w:type="dxa"/>
            <w:tcBorders>
              <w:top w:val="single" w:sz="4" w:space="0" w:color="000000"/>
              <w:left w:val="dashSmallGap" w:sz="8" w:space="0" w:color="000000"/>
              <w:bottom w:val="dashSmallGap" w:sz="8" w:space="0" w:color="000000"/>
              <w:right w:val="single" w:sz="4" w:space="0" w:color="000000"/>
            </w:tcBorders>
            <w:vAlign w:val="center"/>
          </w:tcPr>
          <w:p w14:paraId="0574E95C" w14:textId="77777777" w:rsidR="00910619" w:rsidRPr="00CB2A6A" w:rsidRDefault="004F4859">
            <w:pPr>
              <w:rPr>
                <w:rFonts w:ascii="Garamond" w:hAnsi="Garamond"/>
                <w:color w:val="000000" w:themeColor="text1"/>
                <w:sz w:val="20"/>
                <w:szCs w:val="20"/>
                <w:lang w:val="es-ES"/>
              </w:rPr>
            </w:pPr>
            <w:r w:rsidRPr="00CB2A6A">
              <w:rPr>
                <w:rFonts w:ascii="Garamond" w:hAnsi="Garamond"/>
                <w:color w:val="000000" w:themeColor="text1"/>
                <w:sz w:val="20"/>
                <w:szCs w:val="20"/>
                <w:lang w:val="es-ES"/>
              </w:rPr>
              <w:t xml:space="preserve">BOSA </w:t>
            </w:r>
          </w:p>
        </w:tc>
      </w:tr>
      <w:tr w:rsidR="00CB2A6A" w:rsidRPr="00CB2A6A" w14:paraId="7B036EB6" w14:textId="77777777">
        <w:trPr>
          <w:trHeight w:val="557"/>
          <w:jc w:val="center"/>
        </w:trPr>
        <w:tc>
          <w:tcPr>
            <w:tcW w:w="3235" w:type="dxa"/>
            <w:tcBorders>
              <w:top w:val="dashSmallGap" w:sz="8" w:space="0" w:color="000000"/>
              <w:left w:val="single" w:sz="4" w:space="0" w:color="000000"/>
              <w:bottom w:val="dashSmallGap" w:sz="8" w:space="0" w:color="000000"/>
              <w:right w:val="dashSmallGap" w:sz="8" w:space="0" w:color="000000"/>
            </w:tcBorders>
            <w:shd w:val="clear" w:color="auto" w:fill="DBDBDB"/>
            <w:vAlign w:val="center"/>
          </w:tcPr>
          <w:p w14:paraId="4FE9DE8A" w14:textId="77777777" w:rsidR="00910619" w:rsidRPr="00CB2A6A" w:rsidRDefault="004F4859">
            <w:pPr>
              <w:ind w:left="360"/>
              <w:rPr>
                <w:rFonts w:ascii="Garamond" w:hAnsi="Garamond"/>
                <w:color w:val="000000" w:themeColor="text1"/>
                <w:sz w:val="20"/>
                <w:szCs w:val="20"/>
                <w:lang w:val="es-ES"/>
              </w:rPr>
            </w:pPr>
            <w:r w:rsidRPr="00CB2A6A">
              <w:rPr>
                <w:rFonts w:ascii="Garamond" w:hAnsi="Garamond"/>
                <w:b/>
                <w:color w:val="000000" w:themeColor="text1"/>
                <w:sz w:val="20"/>
                <w:szCs w:val="20"/>
                <w:lang w:val="es-ES"/>
              </w:rPr>
              <w:t>NOMBRE DEL PROYECTO</w:t>
            </w:r>
          </w:p>
        </w:tc>
        <w:tc>
          <w:tcPr>
            <w:tcW w:w="6971" w:type="dxa"/>
            <w:tcBorders>
              <w:top w:val="dashSmallGap" w:sz="8" w:space="0" w:color="000000"/>
              <w:left w:val="dashSmallGap" w:sz="8" w:space="0" w:color="000000"/>
              <w:bottom w:val="dashSmallGap" w:sz="8" w:space="0" w:color="000000"/>
              <w:right w:val="single" w:sz="4" w:space="0" w:color="000000"/>
            </w:tcBorders>
            <w:vAlign w:val="center"/>
          </w:tcPr>
          <w:p w14:paraId="5A0B352A" w14:textId="77777777" w:rsidR="00910619" w:rsidRPr="00CB2A6A" w:rsidRDefault="004F4859">
            <w:pPr>
              <w:rPr>
                <w:rFonts w:ascii="Garamond" w:hAnsi="Garamond"/>
                <w:color w:val="000000" w:themeColor="text1"/>
                <w:sz w:val="20"/>
                <w:szCs w:val="20"/>
                <w:lang w:val="es-ES"/>
              </w:rPr>
            </w:pPr>
            <w:r w:rsidRPr="00CB2A6A">
              <w:rPr>
                <w:rFonts w:ascii="Garamond" w:hAnsi="Garamond"/>
                <w:color w:val="000000" w:themeColor="text1"/>
                <w:sz w:val="20"/>
                <w:szCs w:val="20"/>
                <w:lang w:val="es-ES"/>
              </w:rPr>
              <w:t>Mujeres imparables que cuidan a Bosa</w:t>
            </w:r>
          </w:p>
        </w:tc>
      </w:tr>
      <w:tr w:rsidR="00CB2A6A" w:rsidRPr="00CB2A6A" w14:paraId="32E7A947" w14:textId="77777777">
        <w:trPr>
          <w:trHeight w:val="564"/>
          <w:jc w:val="center"/>
        </w:trPr>
        <w:tc>
          <w:tcPr>
            <w:tcW w:w="3235" w:type="dxa"/>
            <w:tcBorders>
              <w:top w:val="dashSmallGap" w:sz="8" w:space="0" w:color="000000"/>
              <w:left w:val="single" w:sz="4" w:space="0" w:color="000000"/>
              <w:bottom w:val="dashSmallGap" w:sz="8" w:space="0" w:color="000000"/>
              <w:right w:val="dashSmallGap" w:sz="8" w:space="0" w:color="000000"/>
            </w:tcBorders>
            <w:shd w:val="clear" w:color="auto" w:fill="DBDBDB"/>
            <w:vAlign w:val="center"/>
          </w:tcPr>
          <w:p w14:paraId="4DBB2FE2" w14:textId="77777777" w:rsidR="00910619" w:rsidRPr="00CB2A6A" w:rsidRDefault="004F4859">
            <w:pPr>
              <w:ind w:left="360"/>
              <w:rPr>
                <w:rFonts w:ascii="Garamond" w:hAnsi="Garamond"/>
                <w:b/>
                <w:color w:val="000000" w:themeColor="text1"/>
                <w:sz w:val="20"/>
                <w:szCs w:val="20"/>
                <w:lang w:val="es-ES"/>
              </w:rPr>
            </w:pPr>
            <w:r w:rsidRPr="00CB2A6A">
              <w:rPr>
                <w:rFonts w:ascii="Garamond" w:hAnsi="Garamond"/>
                <w:b/>
                <w:color w:val="000000" w:themeColor="text1"/>
                <w:sz w:val="20"/>
                <w:szCs w:val="20"/>
                <w:lang w:val="es-ES"/>
              </w:rPr>
              <w:t>CÓDIGO DEL PROYECTO</w:t>
            </w:r>
          </w:p>
        </w:tc>
        <w:tc>
          <w:tcPr>
            <w:tcW w:w="6971" w:type="dxa"/>
            <w:tcBorders>
              <w:top w:val="dashSmallGap" w:sz="8" w:space="0" w:color="000000"/>
              <w:left w:val="dashSmallGap" w:sz="8" w:space="0" w:color="000000"/>
              <w:bottom w:val="dashSmallGap" w:sz="8" w:space="0" w:color="000000"/>
              <w:right w:val="single" w:sz="4" w:space="0" w:color="000000"/>
            </w:tcBorders>
            <w:vAlign w:val="center"/>
          </w:tcPr>
          <w:p w14:paraId="2128BD02" w14:textId="77777777" w:rsidR="00910619" w:rsidRPr="00CB2A6A" w:rsidRDefault="004F4859">
            <w:pPr>
              <w:rPr>
                <w:rFonts w:ascii="Garamond" w:hAnsi="Garamond"/>
                <w:color w:val="000000" w:themeColor="text1"/>
                <w:sz w:val="20"/>
                <w:szCs w:val="20"/>
                <w:lang w:val="es-ES"/>
              </w:rPr>
            </w:pPr>
            <w:r w:rsidRPr="00CB2A6A">
              <w:rPr>
                <w:rFonts w:ascii="Garamond" w:hAnsi="Garamond"/>
                <w:color w:val="000000" w:themeColor="text1"/>
                <w:sz w:val="20"/>
                <w:szCs w:val="20"/>
                <w:lang w:val="es-ES"/>
              </w:rPr>
              <w:t>1750</w:t>
            </w:r>
          </w:p>
        </w:tc>
      </w:tr>
      <w:tr w:rsidR="00CB2A6A" w:rsidRPr="00CB2A6A" w14:paraId="3A0C79F8" w14:textId="77777777">
        <w:trPr>
          <w:trHeight w:val="564"/>
          <w:jc w:val="center"/>
        </w:trPr>
        <w:tc>
          <w:tcPr>
            <w:tcW w:w="3235" w:type="dxa"/>
            <w:tcBorders>
              <w:top w:val="dashSmallGap" w:sz="8" w:space="0" w:color="000000"/>
              <w:left w:val="single" w:sz="4" w:space="0" w:color="000000"/>
              <w:bottom w:val="single" w:sz="4" w:space="0" w:color="000000"/>
              <w:right w:val="dashSmallGap" w:sz="8" w:space="0" w:color="000000"/>
            </w:tcBorders>
            <w:shd w:val="clear" w:color="auto" w:fill="DBDBDB"/>
            <w:vAlign w:val="center"/>
          </w:tcPr>
          <w:p w14:paraId="7C55E16E" w14:textId="77777777" w:rsidR="00910619" w:rsidRPr="00CB2A6A" w:rsidRDefault="004F4859">
            <w:pPr>
              <w:ind w:left="360"/>
              <w:rPr>
                <w:rFonts w:ascii="Garamond" w:hAnsi="Garamond"/>
                <w:b/>
                <w:color w:val="000000" w:themeColor="text1"/>
                <w:sz w:val="20"/>
                <w:szCs w:val="20"/>
                <w:lang w:val="es-ES"/>
              </w:rPr>
            </w:pPr>
            <w:r w:rsidRPr="00CB2A6A">
              <w:rPr>
                <w:rFonts w:ascii="Garamond" w:hAnsi="Garamond"/>
                <w:b/>
                <w:color w:val="000000" w:themeColor="text1"/>
                <w:sz w:val="20"/>
                <w:szCs w:val="20"/>
                <w:lang w:val="es-ES"/>
              </w:rPr>
              <w:t>COMPONENTES</w:t>
            </w:r>
          </w:p>
        </w:tc>
        <w:tc>
          <w:tcPr>
            <w:tcW w:w="6971" w:type="dxa"/>
            <w:tcBorders>
              <w:top w:val="dashSmallGap" w:sz="8" w:space="0" w:color="000000"/>
              <w:left w:val="dashSmallGap" w:sz="8" w:space="0" w:color="000000"/>
              <w:bottom w:val="single" w:sz="4" w:space="0" w:color="000000"/>
              <w:right w:val="single" w:sz="4" w:space="0" w:color="000000"/>
            </w:tcBorders>
            <w:vAlign w:val="center"/>
          </w:tcPr>
          <w:p w14:paraId="05B63499" w14:textId="77777777" w:rsidR="00910619" w:rsidRPr="00CB2A6A" w:rsidRDefault="004F4859">
            <w:pPr>
              <w:rPr>
                <w:rFonts w:ascii="Garamond" w:hAnsi="Garamond"/>
                <w:color w:val="000000" w:themeColor="text1"/>
                <w:sz w:val="20"/>
                <w:szCs w:val="20"/>
                <w:lang w:val="es-ES"/>
              </w:rPr>
            </w:pPr>
            <w:r w:rsidRPr="00CB2A6A">
              <w:rPr>
                <w:rFonts w:ascii="Garamond" w:hAnsi="Garamond"/>
                <w:color w:val="000000" w:themeColor="text1"/>
                <w:sz w:val="20"/>
                <w:szCs w:val="20"/>
                <w:lang w:val="es-ES"/>
              </w:rPr>
              <w:t>ESTRATEGIAS DE CUIDADO</w:t>
            </w:r>
          </w:p>
        </w:tc>
      </w:tr>
    </w:tbl>
    <w:p w14:paraId="0BAFF544" w14:textId="77777777" w:rsidR="00910619" w:rsidRPr="00CB2A6A" w:rsidRDefault="00910619">
      <w:pPr>
        <w:pStyle w:val="Ttulo"/>
        <w:jc w:val="both"/>
        <w:rPr>
          <w:rFonts w:ascii="Garamond" w:hAnsi="Garamond"/>
          <w:color w:val="000000" w:themeColor="text1"/>
          <w:sz w:val="20"/>
          <w:lang w:val="es-ES"/>
        </w:rPr>
      </w:pPr>
    </w:p>
    <w:p w14:paraId="7860E0D4" w14:textId="77777777" w:rsidR="00910619" w:rsidRPr="00CB2A6A" w:rsidRDefault="004F4859">
      <w:pPr>
        <w:numPr>
          <w:ilvl w:val="0"/>
          <w:numId w:val="1"/>
        </w:numPr>
        <w:rPr>
          <w:rFonts w:ascii="Garamond" w:hAnsi="Garamond"/>
          <w:b/>
          <w:color w:val="000000" w:themeColor="text1"/>
          <w:sz w:val="20"/>
          <w:szCs w:val="20"/>
          <w:lang w:val="es-ES"/>
        </w:rPr>
      </w:pPr>
      <w:r w:rsidRPr="00CB2A6A">
        <w:rPr>
          <w:rFonts w:ascii="Garamond" w:hAnsi="Garamond"/>
          <w:b/>
          <w:color w:val="000000" w:themeColor="text1"/>
          <w:sz w:val="20"/>
          <w:szCs w:val="20"/>
          <w:lang w:val="es-ES"/>
        </w:rPr>
        <w:t>CLASIFICACIÓN - MATRIZ</w:t>
      </w:r>
    </w:p>
    <w:p w14:paraId="379E2EE2" w14:textId="77777777" w:rsidR="00910619" w:rsidRPr="00CB2A6A" w:rsidRDefault="00910619">
      <w:pPr>
        <w:pStyle w:val="Ttulo"/>
        <w:jc w:val="both"/>
        <w:rPr>
          <w:rFonts w:ascii="Garamond" w:hAnsi="Garamond"/>
          <w:color w:val="000000" w:themeColor="text1"/>
          <w:sz w:val="20"/>
          <w:lang w:val="es-ES"/>
        </w:rPr>
      </w:pPr>
    </w:p>
    <w:tbl>
      <w:tblPr>
        <w:tblW w:w="10207" w:type="dxa"/>
        <w:jc w:val="center"/>
        <w:tblLook w:val="04A0" w:firstRow="1" w:lastRow="0" w:firstColumn="1" w:lastColumn="0" w:noHBand="0" w:noVBand="1"/>
      </w:tblPr>
      <w:tblGrid>
        <w:gridCol w:w="3235"/>
        <w:gridCol w:w="6972"/>
      </w:tblGrid>
      <w:tr w:rsidR="00CB2A6A" w:rsidRPr="00CB2A6A" w14:paraId="6FF41FD9" w14:textId="77777777">
        <w:trPr>
          <w:trHeight w:val="614"/>
          <w:jc w:val="center"/>
        </w:trPr>
        <w:tc>
          <w:tcPr>
            <w:tcW w:w="3235" w:type="dxa"/>
            <w:tcBorders>
              <w:top w:val="single" w:sz="4" w:space="0" w:color="000000"/>
              <w:left w:val="single" w:sz="4" w:space="0" w:color="000000"/>
              <w:bottom w:val="dashSmallGap" w:sz="8" w:space="0" w:color="000000"/>
              <w:right w:val="dashSmallGap" w:sz="8" w:space="0" w:color="000000"/>
            </w:tcBorders>
            <w:shd w:val="clear" w:color="auto" w:fill="DBDBDB"/>
            <w:vAlign w:val="center"/>
          </w:tcPr>
          <w:p w14:paraId="4A797655" w14:textId="77777777" w:rsidR="00910619" w:rsidRPr="00CB2A6A" w:rsidRDefault="004F4859">
            <w:pPr>
              <w:ind w:left="360"/>
              <w:rPr>
                <w:rFonts w:ascii="Garamond" w:hAnsi="Garamond"/>
                <w:color w:val="000000" w:themeColor="text1"/>
                <w:sz w:val="20"/>
                <w:szCs w:val="20"/>
                <w:lang w:val="es-ES"/>
              </w:rPr>
            </w:pPr>
            <w:r w:rsidRPr="00CB2A6A">
              <w:rPr>
                <w:rFonts w:ascii="Garamond" w:hAnsi="Garamond"/>
                <w:b/>
                <w:color w:val="000000" w:themeColor="text1"/>
                <w:sz w:val="20"/>
                <w:szCs w:val="20"/>
                <w:lang w:val="es-ES"/>
              </w:rPr>
              <w:t>PLAN DE DESARROLLO LOCAL</w:t>
            </w:r>
          </w:p>
        </w:tc>
        <w:tc>
          <w:tcPr>
            <w:tcW w:w="6971" w:type="dxa"/>
            <w:tcBorders>
              <w:top w:val="single" w:sz="4" w:space="0" w:color="000000"/>
              <w:left w:val="dashSmallGap" w:sz="8" w:space="0" w:color="000000"/>
              <w:bottom w:val="dashSmallGap" w:sz="8" w:space="0" w:color="000000"/>
              <w:right w:val="single" w:sz="4" w:space="0" w:color="000000"/>
            </w:tcBorders>
            <w:vAlign w:val="center"/>
          </w:tcPr>
          <w:p w14:paraId="30BD79BD" w14:textId="77777777" w:rsidR="00910619" w:rsidRPr="00CB2A6A" w:rsidRDefault="004F4859">
            <w:pPr>
              <w:rPr>
                <w:rFonts w:ascii="Garamond" w:hAnsi="Garamond"/>
                <w:color w:val="000000" w:themeColor="text1"/>
                <w:sz w:val="20"/>
                <w:szCs w:val="20"/>
                <w:lang w:val="es-ES"/>
              </w:rPr>
            </w:pPr>
            <w:r w:rsidRPr="00CB2A6A">
              <w:rPr>
                <w:rFonts w:ascii="Garamond" w:hAnsi="Garamond"/>
                <w:color w:val="000000" w:themeColor="text1"/>
                <w:sz w:val="20"/>
                <w:szCs w:val="20"/>
                <w:lang w:val="es-ES"/>
              </w:rPr>
              <w:t>Plan de desarrollo económico, social, ambiental y de obras públicas para la localidad de Bosa 2021-2024 “un nuevo contrato social y ambiental para Bosa”</w:t>
            </w:r>
          </w:p>
        </w:tc>
      </w:tr>
      <w:tr w:rsidR="00CB2A6A" w:rsidRPr="00CB2A6A" w14:paraId="140EFEA4" w14:textId="77777777">
        <w:trPr>
          <w:trHeight w:val="708"/>
          <w:jc w:val="center"/>
        </w:trPr>
        <w:tc>
          <w:tcPr>
            <w:tcW w:w="3235" w:type="dxa"/>
            <w:tcBorders>
              <w:top w:val="dashSmallGap" w:sz="8" w:space="0" w:color="000000"/>
              <w:left w:val="single" w:sz="4" w:space="0" w:color="000000"/>
              <w:bottom w:val="dashSmallGap" w:sz="8" w:space="0" w:color="000000"/>
              <w:right w:val="dashSmallGap" w:sz="8" w:space="0" w:color="000000"/>
            </w:tcBorders>
            <w:shd w:val="clear" w:color="auto" w:fill="DBDBDB"/>
            <w:vAlign w:val="center"/>
          </w:tcPr>
          <w:p w14:paraId="0376C005" w14:textId="77777777" w:rsidR="00910619" w:rsidRPr="00CB2A6A" w:rsidRDefault="004F4859">
            <w:pPr>
              <w:ind w:left="360"/>
              <w:rPr>
                <w:rFonts w:ascii="Garamond" w:hAnsi="Garamond"/>
                <w:color w:val="000000" w:themeColor="text1"/>
                <w:sz w:val="20"/>
                <w:szCs w:val="20"/>
                <w:lang w:val="es-ES"/>
              </w:rPr>
            </w:pPr>
            <w:r w:rsidRPr="00CB2A6A">
              <w:rPr>
                <w:rFonts w:ascii="Garamond" w:hAnsi="Garamond"/>
                <w:b/>
                <w:color w:val="000000" w:themeColor="text1"/>
                <w:sz w:val="20"/>
                <w:szCs w:val="20"/>
                <w:lang w:val="es-ES"/>
              </w:rPr>
              <w:t>PROPÓSITO</w:t>
            </w:r>
          </w:p>
        </w:tc>
        <w:tc>
          <w:tcPr>
            <w:tcW w:w="6971" w:type="dxa"/>
            <w:tcBorders>
              <w:top w:val="dashSmallGap" w:sz="8" w:space="0" w:color="000000"/>
              <w:left w:val="dashSmallGap" w:sz="8" w:space="0" w:color="000000"/>
              <w:bottom w:val="dashSmallGap" w:sz="8" w:space="0" w:color="000000"/>
              <w:right w:val="single" w:sz="4" w:space="0" w:color="000000"/>
            </w:tcBorders>
            <w:vAlign w:val="center"/>
          </w:tcPr>
          <w:p w14:paraId="7DB140C7" w14:textId="77777777" w:rsidR="00910619" w:rsidRPr="00CB2A6A" w:rsidRDefault="004F4859">
            <w:pPr>
              <w:rPr>
                <w:rFonts w:ascii="Garamond" w:hAnsi="Garamond"/>
                <w:color w:val="000000" w:themeColor="text1"/>
                <w:sz w:val="20"/>
                <w:szCs w:val="20"/>
                <w:lang w:val="es-ES"/>
              </w:rPr>
            </w:pPr>
            <w:r w:rsidRPr="00CB2A6A">
              <w:rPr>
                <w:rFonts w:ascii="Garamond" w:hAnsi="Garamond"/>
                <w:color w:val="000000" w:themeColor="text1"/>
                <w:sz w:val="20"/>
                <w:szCs w:val="20"/>
                <w:lang w:val="es-ES"/>
              </w:rPr>
              <w:t>Propósito 1. Hacer un nuevo contrato social con igualdad de oportunidades para la inclusión social, productiva y política.</w:t>
            </w:r>
          </w:p>
        </w:tc>
      </w:tr>
      <w:tr w:rsidR="00CB2A6A" w:rsidRPr="00CB2A6A" w14:paraId="26269E21" w14:textId="77777777">
        <w:trPr>
          <w:trHeight w:val="691"/>
          <w:jc w:val="center"/>
        </w:trPr>
        <w:tc>
          <w:tcPr>
            <w:tcW w:w="3235" w:type="dxa"/>
            <w:tcBorders>
              <w:top w:val="dashSmallGap" w:sz="8" w:space="0" w:color="000000"/>
              <w:left w:val="single" w:sz="4" w:space="0" w:color="000000"/>
              <w:bottom w:val="dashSmallGap" w:sz="8" w:space="0" w:color="000000"/>
              <w:right w:val="dashSmallGap" w:sz="8" w:space="0" w:color="000000"/>
            </w:tcBorders>
            <w:shd w:val="clear" w:color="auto" w:fill="DBDBDB"/>
            <w:vAlign w:val="center"/>
          </w:tcPr>
          <w:p w14:paraId="1E4BA63B" w14:textId="77777777" w:rsidR="00910619" w:rsidRPr="00CB2A6A" w:rsidRDefault="004F4859">
            <w:pPr>
              <w:ind w:left="360"/>
              <w:rPr>
                <w:rFonts w:ascii="Garamond" w:hAnsi="Garamond"/>
                <w:b/>
                <w:color w:val="000000" w:themeColor="text1"/>
                <w:sz w:val="20"/>
                <w:szCs w:val="20"/>
                <w:lang w:val="es-ES"/>
              </w:rPr>
            </w:pPr>
            <w:r w:rsidRPr="00CB2A6A">
              <w:rPr>
                <w:rFonts w:ascii="Garamond" w:hAnsi="Garamond"/>
                <w:b/>
                <w:color w:val="000000" w:themeColor="text1"/>
                <w:sz w:val="20"/>
                <w:szCs w:val="20"/>
                <w:lang w:val="es-ES"/>
              </w:rPr>
              <w:t>PROGRAMA</w:t>
            </w:r>
          </w:p>
        </w:tc>
        <w:tc>
          <w:tcPr>
            <w:tcW w:w="6971" w:type="dxa"/>
            <w:tcBorders>
              <w:top w:val="dashSmallGap" w:sz="8" w:space="0" w:color="000000"/>
              <w:left w:val="dashSmallGap" w:sz="8" w:space="0" w:color="000000"/>
              <w:bottom w:val="dashSmallGap" w:sz="8" w:space="0" w:color="000000"/>
              <w:right w:val="single" w:sz="4" w:space="0" w:color="000000"/>
            </w:tcBorders>
            <w:vAlign w:val="center"/>
          </w:tcPr>
          <w:p w14:paraId="5734F84E" w14:textId="77777777" w:rsidR="00910619" w:rsidRPr="00CB2A6A" w:rsidRDefault="004F4859">
            <w:pPr>
              <w:rPr>
                <w:rFonts w:ascii="Garamond" w:hAnsi="Garamond"/>
                <w:color w:val="000000" w:themeColor="text1"/>
                <w:sz w:val="20"/>
                <w:szCs w:val="20"/>
                <w:lang w:val="es-ES"/>
              </w:rPr>
            </w:pPr>
            <w:r w:rsidRPr="00CB2A6A">
              <w:rPr>
                <w:rFonts w:ascii="Garamond" w:hAnsi="Garamond"/>
                <w:color w:val="000000" w:themeColor="text1"/>
                <w:sz w:val="20"/>
                <w:szCs w:val="20"/>
                <w:lang w:val="es-ES"/>
              </w:rPr>
              <w:t>Sistema Distrital de Cuidado</w:t>
            </w:r>
          </w:p>
        </w:tc>
      </w:tr>
      <w:tr w:rsidR="00CB2A6A" w:rsidRPr="00CB2A6A" w14:paraId="589FA387" w14:textId="77777777">
        <w:trPr>
          <w:trHeight w:val="562"/>
          <w:jc w:val="center"/>
        </w:trPr>
        <w:tc>
          <w:tcPr>
            <w:tcW w:w="3235" w:type="dxa"/>
            <w:tcBorders>
              <w:top w:val="dashSmallGap" w:sz="8" w:space="0" w:color="000000"/>
              <w:left w:val="single" w:sz="4" w:space="0" w:color="000000"/>
              <w:bottom w:val="dashSmallGap" w:sz="8" w:space="0" w:color="000000"/>
              <w:right w:val="dashSmallGap" w:sz="8" w:space="0" w:color="000000"/>
            </w:tcBorders>
            <w:shd w:val="clear" w:color="auto" w:fill="DBDBDB"/>
            <w:vAlign w:val="center"/>
          </w:tcPr>
          <w:p w14:paraId="328D3101" w14:textId="77777777" w:rsidR="00910619" w:rsidRPr="00CB2A6A" w:rsidRDefault="004F4859">
            <w:pPr>
              <w:ind w:left="360"/>
              <w:rPr>
                <w:rFonts w:ascii="Garamond" w:hAnsi="Garamond"/>
                <w:b/>
                <w:color w:val="000000" w:themeColor="text1"/>
                <w:sz w:val="20"/>
                <w:szCs w:val="20"/>
                <w:lang w:val="es-ES"/>
              </w:rPr>
            </w:pPr>
            <w:r w:rsidRPr="00CB2A6A">
              <w:rPr>
                <w:rFonts w:ascii="Garamond" w:hAnsi="Garamond"/>
                <w:b/>
                <w:color w:val="000000" w:themeColor="text1"/>
                <w:sz w:val="20"/>
                <w:szCs w:val="20"/>
                <w:lang w:val="es-ES"/>
              </w:rPr>
              <w:t>META(S) PLAN DE DESARROLLO</w:t>
            </w:r>
          </w:p>
        </w:tc>
        <w:tc>
          <w:tcPr>
            <w:tcW w:w="6971" w:type="dxa"/>
            <w:tcBorders>
              <w:top w:val="dashSmallGap" w:sz="8" w:space="0" w:color="000000"/>
              <w:left w:val="dashSmallGap" w:sz="8" w:space="0" w:color="000000"/>
              <w:bottom w:val="dashSmallGap" w:sz="8" w:space="0" w:color="000000"/>
              <w:right w:val="single" w:sz="4" w:space="0" w:color="000000"/>
            </w:tcBorders>
            <w:vAlign w:val="center"/>
          </w:tcPr>
          <w:p w14:paraId="6D9DC51C" w14:textId="77777777" w:rsidR="00910619" w:rsidRPr="00CB2A6A" w:rsidRDefault="004F4859">
            <w:pPr>
              <w:rPr>
                <w:rFonts w:ascii="Garamond" w:hAnsi="Garamond"/>
                <w:color w:val="000000" w:themeColor="text1"/>
                <w:sz w:val="20"/>
                <w:szCs w:val="20"/>
                <w:lang w:val="es-ES"/>
              </w:rPr>
            </w:pPr>
            <w:r w:rsidRPr="00CB2A6A">
              <w:rPr>
                <w:rFonts w:ascii="Garamond" w:hAnsi="Garamond"/>
                <w:color w:val="000000" w:themeColor="text1"/>
                <w:sz w:val="20"/>
                <w:szCs w:val="20"/>
                <w:lang w:val="es-ES"/>
              </w:rPr>
              <w:t>Vincular 5.079 mujeres cuidadoras a estrategias de cuidado.</w:t>
            </w:r>
          </w:p>
        </w:tc>
      </w:tr>
      <w:tr w:rsidR="00CB2A6A" w:rsidRPr="00CB2A6A" w14:paraId="66073F36" w14:textId="77777777">
        <w:trPr>
          <w:trHeight w:val="562"/>
          <w:jc w:val="center"/>
        </w:trPr>
        <w:tc>
          <w:tcPr>
            <w:tcW w:w="3235" w:type="dxa"/>
            <w:tcBorders>
              <w:top w:val="dashSmallGap" w:sz="8" w:space="0" w:color="000000"/>
              <w:left w:val="single" w:sz="4" w:space="0" w:color="000000"/>
              <w:bottom w:val="single" w:sz="4" w:space="0" w:color="000000"/>
              <w:right w:val="dashSmallGap" w:sz="8" w:space="0" w:color="000000"/>
            </w:tcBorders>
            <w:shd w:val="clear" w:color="auto" w:fill="DBDBDB"/>
            <w:vAlign w:val="center"/>
          </w:tcPr>
          <w:p w14:paraId="7F5162A8" w14:textId="77777777" w:rsidR="00910619" w:rsidRPr="00CB2A6A" w:rsidRDefault="00910619">
            <w:pPr>
              <w:pStyle w:val="Ttulo"/>
              <w:jc w:val="both"/>
              <w:rPr>
                <w:rFonts w:ascii="Garamond" w:hAnsi="Garamond"/>
                <w:b w:val="0"/>
                <w:color w:val="000000" w:themeColor="text1"/>
                <w:sz w:val="20"/>
                <w:lang w:val="es-ES"/>
              </w:rPr>
            </w:pPr>
          </w:p>
          <w:p w14:paraId="7042C775" w14:textId="77777777" w:rsidR="00910619" w:rsidRPr="00CB2A6A" w:rsidRDefault="004F4859">
            <w:pPr>
              <w:ind w:left="360"/>
              <w:rPr>
                <w:rFonts w:ascii="Garamond" w:hAnsi="Garamond"/>
                <w:b/>
                <w:color w:val="000000" w:themeColor="text1"/>
                <w:sz w:val="20"/>
                <w:szCs w:val="20"/>
                <w:lang w:val="es-ES"/>
              </w:rPr>
            </w:pPr>
            <w:r w:rsidRPr="00CB2A6A">
              <w:rPr>
                <w:rFonts w:ascii="Garamond" w:hAnsi="Garamond"/>
                <w:b/>
                <w:color w:val="000000" w:themeColor="text1"/>
                <w:sz w:val="20"/>
                <w:szCs w:val="20"/>
                <w:lang w:val="es-ES"/>
              </w:rPr>
              <w:t>AÑO DE VIGENCIA</w:t>
            </w:r>
          </w:p>
          <w:p w14:paraId="4CEABA3B" w14:textId="77777777" w:rsidR="00910619" w:rsidRPr="00CB2A6A" w:rsidRDefault="00910619">
            <w:pPr>
              <w:ind w:left="360"/>
              <w:rPr>
                <w:rFonts w:ascii="Garamond" w:hAnsi="Garamond"/>
                <w:b/>
                <w:color w:val="000000" w:themeColor="text1"/>
                <w:sz w:val="20"/>
                <w:szCs w:val="20"/>
                <w:lang w:val="es-ES"/>
              </w:rPr>
            </w:pPr>
          </w:p>
        </w:tc>
        <w:tc>
          <w:tcPr>
            <w:tcW w:w="6971" w:type="dxa"/>
            <w:tcBorders>
              <w:top w:val="dashSmallGap" w:sz="8" w:space="0" w:color="000000"/>
              <w:left w:val="dashSmallGap" w:sz="8" w:space="0" w:color="000000"/>
              <w:bottom w:val="single" w:sz="4" w:space="0" w:color="000000"/>
              <w:right w:val="single" w:sz="4" w:space="0" w:color="000000"/>
            </w:tcBorders>
          </w:tcPr>
          <w:p w14:paraId="63F74478" w14:textId="77777777" w:rsidR="00910619" w:rsidRPr="00CB2A6A" w:rsidRDefault="00910619">
            <w:pPr>
              <w:rPr>
                <w:rFonts w:ascii="Garamond" w:hAnsi="Garamond"/>
                <w:color w:val="000000" w:themeColor="text1"/>
                <w:sz w:val="20"/>
                <w:szCs w:val="20"/>
                <w:lang w:val="es-ES"/>
              </w:rPr>
            </w:pPr>
          </w:p>
          <w:p w14:paraId="200AA409" w14:textId="77777777" w:rsidR="00910619" w:rsidRPr="00CB2A6A" w:rsidRDefault="004F4859">
            <w:pPr>
              <w:rPr>
                <w:rFonts w:ascii="Garamond" w:hAnsi="Garamond"/>
                <w:b/>
                <w:color w:val="000000" w:themeColor="text1"/>
                <w:sz w:val="20"/>
                <w:szCs w:val="20"/>
                <w:lang w:val="es-ES"/>
              </w:rPr>
            </w:pPr>
            <w:r w:rsidRPr="00CB2A6A">
              <w:rPr>
                <w:rFonts w:ascii="Garamond" w:hAnsi="Garamond"/>
                <w:color w:val="000000" w:themeColor="text1"/>
                <w:sz w:val="20"/>
                <w:szCs w:val="20"/>
                <w:lang w:val="es-ES"/>
              </w:rPr>
              <w:t>2021, 2022, 2023 y 2024</w:t>
            </w:r>
          </w:p>
          <w:p w14:paraId="5343AB16" w14:textId="77777777" w:rsidR="00910619" w:rsidRPr="00CB2A6A" w:rsidRDefault="00910619">
            <w:pPr>
              <w:rPr>
                <w:rFonts w:ascii="Garamond" w:hAnsi="Garamond"/>
                <w:color w:val="000000" w:themeColor="text1"/>
                <w:sz w:val="20"/>
                <w:szCs w:val="20"/>
                <w:lang w:val="es-ES"/>
              </w:rPr>
            </w:pPr>
          </w:p>
        </w:tc>
      </w:tr>
    </w:tbl>
    <w:p w14:paraId="3F10DAC0" w14:textId="77777777" w:rsidR="00910619" w:rsidRPr="00CB2A6A" w:rsidRDefault="00910619">
      <w:pPr>
        <w:pStyle w:val="Ttulo"/>
        <w:jc w:val="both"/>
        <w:rPr>
          <w:rFonts w:ascii="Garamond" w:hAnsi="Garamond"/>
          <w:color w:val="000000" w:themeColor="text1"/>
          <w:sz w:val="20"/>
          <w:lang w:val="es-ES"/>
        </w:rPr>
      </w:pPr>
    </w:p>
    <w:p w14:paraId="04A4D351" w14:textId="77777777" w:rsidR="00910619" w:rsidRPr="00CB2A6A" w:rsidRDefault="004F4859">
      <w:pPr>
        <w:pStyle w:val="Subttulo"/>
        <w:numPr>
          <w:ilvl w:val="0"/>
          <w:numId w:val="1"/>
        </w:numPr>
        <w:rPr>
          <w:rFonts w:ascii="Garamond" w:hAnsi="Garamond"/>
          <w:color w:val="000000" w:themeColor="text1"/>
          <w:sz w:val="20"/>
          <w:szCs w:val="20"/>
          <w:lang w:val="es-ES"/>
        </w:rPr>
      </w:pPr>
      <w:r w:rsidRPr="00CB2A6A">
        <w:rPr>
          <w:rFonts w:ascii="Garamond" w:hAnsi="Garamond"/>
          <w:color w:val="000000" w:themeColor="text1"/>
          <w:sz w:val="20"/>
          <w:szCs w:val="20"/>
          <w:lang w:val="es-ES"/>
        </w:rPr>
        <w:t xml:space="preserve">PROBLEMA O NECESIDAD </w:t>
      </w:r>
    </w:p>
    <w:p w14:paraId="424B7C8E" w14:textId="77777777" w:rsidR="00910619" w:rsidRPr="00CB2A6A" w:rsidRDefault="00910619">
      <w:pPr>
        <w:pStyle w:val="Subttulo"/>
        <w:ind w:left="720"/>
        <w:rPr>
          <w:rFonts w:ascii="Garamond" w:hAnsi="Garamond"/>
          <w:color w:val="000000" w:themeColor="text1"/>
          <w:sz w:val="20"/>
          <w:szCs w:val="20"/>
          <w:lang w:val="es-ES"/>
        </w:rPr>
      </w:pPr>
    </w:p>
    <w:tbl>
      <w:tblPr>
        <w:tblW w:w="11073" w:type="dxa"/>
        <w:tblInd w:w="-900" w:type="dxa"/>
        <w:tblLook w:val="04A0" w:firstRow="1" w:lastRow="0" w:firstColumn="1" w:lastColumn="0" w:noHBand="0" w:noVBand="1"/>
      </w:tblPr>
      <w:tblGrid>
        <w:gridCol w:w="387"/>
        <w:gridCol w:w="10780"/>
        <w:gridCol w:w="222"/>
      </w:tblGrid>
      <w:tr w:rsidR="00CB2A6A" w:rsidRPr="00CB2A6A" w14:paraId="5086739E" w14:textId="77777777">
        <w:tc>
          <w:tcPr>
            <w:tcW w:w="191" w:type="dxa"/>
          </w:tcPr>
          <w:p w14:paraId="64F61AEA" w14:textId="77777777" w:rsidR="00910619" w:rsidRPr="00CB2A6A" w:rsidRDefault="00910619">
            <w:pPr>
              <w:ind w:left="360"/>
              <w:rPr>
                <w:rFonts w:ascii="Garamond" w:hAnsi="Garamond"/>
                <w:b/>
                <w:color w:val="000000" w:themeColor="text1"/>
                <w:sz w:val="20"/>
                <w:szCs w:val="20"/>
                <w:lang w:val="es-ES"/>
              </w:rPr>
            </w:pPr>
          </w:p>
        </w:tc>
        <w:tc>
          <w:tcPr>
            <w:tcW w:w="10882" w:type="dxa"/>
            <w:gridSpan w:val="2"/>
            <w:tcBorders>
              <w:top w:val="single" w:sz="4" w:space="0" w:color="000000"/>
              <w:left w:val="dashSmallGap" w:sz="8" w:space="0" w:color="000000"/>
              <w:bottom w:val="dashSmallGap" w:sz="8" w:space="0" w:color="000000"/>
              <w:right w:val="single" w:sz="4" w:space="0" w:color="000000"/>
            </w:tcBorders>
            <w:shd w:val="clear" w:color="auto" w:fill="DBDBDB"/>
          </w:tcPr>
          <w:p w14:paraId="50738036" w14:textId="77777777" w:rsidR="00910619" w:rsidRPr="00CB2A6A" w:rsidRDefault="00910619">
            <w:pPr>
              <w:ind w:left="360"/>
              <w:rPr>
                <w:rFonts w:ascii="Garamond" w:hAnsi="Garamond"/>
                <w:b/>
                <w:color w:val="000000" w:themeColor="text1"/>
                <w:sz w:val="20"/>
                <w:szCs w:val="20"/>
                <w:lang w:val="es-ES"/>
              </w:rPr>
            </w:pPr>
          </w:p>
          <w:p w14:paraId="7A0A8575" w14:textId="77777777" w:rsidR="00910619" w:rsidRPr="00CB2A6A" w:rsidRDefault="004F4859">
            <w:pPr>
              <w:ind w:left="360"/>
              <w:rPr>
                <w:rFonts w:ascii="Garamond" w:hAnsi="Garamond"/>
                <w:b/>
                <w:color w:val="000000" w:themeColor="text1"/>
                <w:sz w:val="20"/>
                <w:szCs w:val="20"/>
                <w:lang w:val="es-ES"/>
              </w:rPr>
            </w:pPr>
            <w:r w:rsidRPr="00CB2A6A">
              <w:rPr>
                <w:rFonts w:ascii="Garamond" w:hAnsi="Garamond"/>
                <w:b/>
                <w:color w:val="000000" w:themeColor="text1"/>
                <w:sz w:val="20"/>
                <w:szCs w:val="20"/>
                <w:lang w:val="es-ES"/>
              </w:rPr>
              <w:t>PROBLEMA O NECESIDAD</w:t>
            </w:r>
          </w:p>
          <w:p w14:paraId="00AEE4A6" w14:textId="77777777" w:rsidR="00910619" w:rsidRPr="00CB2A6A" w:rsidRDefault="00910619">
            <w:pPr>
              <w:ind w:left="360"/>
              <w:rPr>
                <w:rFonts w:ascii="Garamond" w:hAnsi="Garamond"/>
                <w:i/>
                <w:color w:val="000000" w:themeColor="text1"/>
                <w:sz w:val="20"/>
                <w:szCs w:val="20"/>
                <w:lang w:val="es-ES"/>
              </w:rPr>
            </w:pPr>
          </w:p>
        </w:tc>
      </w:tr>
      <w:tr w:rsidR="00CB2A6A" w:rsidRPr="00CB2A6A" w14:paraId="44C586D0" w14:textId="77777777">
        <w:trPr>
          <w:trHeight w:val="887"/>
        </w:trPr>
        <w:tc>
          <w:tcPr>
            <w:tcW w:w="10991" w:type="dxa"/>
            <w:gridSpan w:val="2"/>
            <w:tcBorders>
              <w:top w:val="dashSmallGap" w:sz="8" w:space="0" w:color="000000"/>
              <w:left w:val="single" w:sz="4" w:space="0" w:color="000000"/>
              <w:bottom w:val="dashSmallGap" w:sz="8" w:space="0" w:color="000000"/>
              <w:right w:val="dashSmallGap" w:sz="8" w:space="0" w:color="000000"/>
            </w:tcBorders>
          </w:tcPr>
          <w:p w14:paraId="4BF8D784" w14:textId="77777777" w:rsidR="00910619" w:rsidRPr="005B2037" w:rsidRDefault="00910619" w:rsidP="00C15646">
            <w:pPr>
              <w:rPr>
                <w:rFonts w:ascii="Garamond" w:hAnsi="Garamond"/>
                <w:bCs/>
                <w:color w:val="000000" w:themeColor="text1"/>
                <w:sz w:val="22"/>
                <w:szCs w:val="22"/>
                <w:highlight w:val="white"/>
                <w:lang w:val="es-ES" w:eastAsia="es-ES"/>
              </w:rPr>
            </w:pPr>
          </w:p>
          <w:p w14:paraId="151B7D01" w14:textId="77777777" w:rsidR="00C15646" w:rsidRPr="005B2037" w:rsidRDefault="00C15646" w:rsidP="00C15646">
            <w:pPr>
              <w:rPr>
                <w:rFonts w:ascii="Garamond" w:hAnsi="Garamond"/>
                <w:bCs/>
                <w:color w:val="000000" w:themeColor="text1"/>
                <w:sz w:val="22"/>
                <w:szCs w:val="22"/>
                <w:highlight w:val="white"/>
                <w:lang w:val="es-ES" w:eastAsia="es-ES"/>
              </w:rPr>
            </w:pPr>
          </w:p>
          <w:p w14:paraId="5A975CC3" w14:textId="5B945E4E" w:rsidR="00C15646" w:rsidRPr="00D50FA1" w:rsidRDefault="00C15646" w:rsidP="00D50FA1">
            <w:pPr>
              <w:pStyle w:val="Prrafodelista"/>
              <w:numPr>
                <w:ilvl w:val="3"/>
                <w:numId w:val="1"/>
              </w:numPr>
              <w:spacing w:after="120"/>
              <w:ind w:left="796"/>
              <w:jc w:val="both"/>
              <w:rPr>
                <w:rFonts w:ascii="Garamond" w:hAnsi="Garamond"/>
                <w:b/>
                <w:iCs/>
                <w:color w:val="000000" w:themeColor="text1"/>
                <w:sz w:val="22"/>
                <w:szCs w:val="22"/>
                <w:u w:val="single"/>
              </w:rPr>
            </w:pPr>
            <w:r w:rsidRPr="00D50FA1">
              <w:rPr>
                <w:rFonts w:ascii="Garamond" w:hAnsi="Garamond"/>
                <w:b/>
                <w:iCs/>
                <w:color w:val="000000" w:themeColor="text1"/>
                <w:sz w:val="22"/>
                <w:szCs w:val="22"/>
                <w:u w:val="single"/>
              </w:rPr>
              <w:t xml:space="preserve">Población total en Bosa desagregada por UPZ: </w:t>
            </w:r>
          </w:p>
          <w:p w14:paraId="7BCE9707" w14:textId="77777777" w:rsidR="00C15646" w:rsidRPr="005B2037" w:rsidRDefault="00C15646" w:rsidP="00C15646">
            <w:pPr>
              <w:spacing w:after="120"/>
              <w:ind w:left="426"/>
              <w:jc w:val="both"/>
              <w:rPr>
                <w:rStyle w:val="Textoennegrita"/>
                <w:rFonts w:ascii="Garamond" w:hAnsi="Garamond"/>
                <w:b w:val="0"/>
                <w:color w:val="000000" w:themeColor="text1"/>
                <w:sz w:val="22"/>
                <w:szCs w:val="22"/>
                <w:shd w:val="clear" w:color="auto" w:fill="FFFFFF"/>
              </w:rPr>
            </w:pPr>
            <w:r w:rsidRPr="005B2037">
              <w:rPr>
                <w:rFonts w:ascii="Garamond" w:hAnsi="Garamond"/>
                <w:bCs/>
                <w:iCs/>
                <w:color w:val="000000" w:themeColor="text1"/>
                <w:sz w:val="22"/>
                <w:szCs w:val="22"/>
              </w:rPr>
              <w:t xml:space="preserve">De </w:t>
            </w:r>
            <w:r w:rsidRPr="005B2037">
              <w:rPr>
                <w:rStyle w:val="Textoennegrita"/>
                <w:rFonts w:ascii="Garamond" w:hAnsi="Garamond"/>
                <w:b w:val="0"/>
                <w:color w:val="000000" w:themeColor="text1"/>
                <w:sz w:val="22"/>
                <w:szCs w:val="22"/>
                <w:shd w:val="clear" w:color="auto" w:fill="FFFFFF"/>
              </w:rPr>
              <w:t xml:space="preserve">acuerdo con las proyecciones del Departamento Administrativo Nacional de Estadística –DANE en 2023 en Bogotá hay 7.968.095 personas y en la localidad de Bosa 729.781.  </w:t>
            </w:r>
          </w:p>
          <w:p w14:paraId="3F84E0DA" w14:textId="57E5E487" w:rsidR="00C15646" w:rsidRPr="005B2037" w:rsidRDefault="00C15646" w:rsidP="00C15646">
            <w:pPr>
              <w:spacing w:after="120"/>
              <w:ind w:left="426"/>
              <w:jc w:val="both"/>
              <w:rPr>
                <w:rStyle w:val="Textoennegrita"/>
                <w:rFonts w:ascii="Garamond" w:hAnsi="Garamond"/>
                <w:b w:val="0"/>
                <w:color w:val="000000" w:themeColor="text1"/>
                <w:sz w:val="22"/>
                <w:szCs w:val="22"/>
                <w:shd w:val="clear" w:color="auto" w:fill="FFFFFF"/>
              </w:rPr>
            </w:pPr>
            <w:r w:rsidRPr="005B2037">
              <w:rPr>
                <w:rStyle w:val="Textoennegrita"/>
                <w:rFonts w:ascii="Garamond" w:hAnsi="Garamond"/>
                <w:b w:val="0"/>
                <w:color w:val="000000" w:themeColor="text1"/>
                <w:sz w:val="22"/>
                <w:szCs w:val="22"/>
                <w:shd w:val="clear" w:color="auto" w:fill="FFFFFF"/>
              </w:rPr>
              <w:t xml:space="preserve">De acuerdo con la más reciente ficha local emitida por la Veeduría Distrital en la que se visualizan las proyecciones para el año 2023 respecto al número de habitantes en la localidad de Bosa actualmente habitan 729.781 personas distribuidas en cinco UPZ que son; UPZ (49) Apogeo: 36.013 personas, UPZ (84) Bosa occidental: 199.365 personas, UPZ (85) Bosa Central: </w:t>
            </w:r>
            <w:r w:rsidRPr="005B2037">
              <w:rPr>
                <w:rFonts w:ascii="Garamond" w:hAnsi="Garamond" w:cs="Calibri"/>
                <w:bCs/>
                <w:color w:val="000000" w:themeColor="text1"/>
                <w:sz w:val="22"/>
                <w:szCs w:val="22"/>
              </w:rPr>
              <w:t>237.111 personas</w:t>
            </w:r>
            <w:r w:rsidRPr="005B2037">
              <w:rPr>
                <w:rStyle w:val="Textoennegrita"/>
                <w:rFonts w:ascii="Garamond" w:hAnsi="Garamond"/>
                <w:b w:val="0"/>
                <w:color w:val="000000" w:themeColor="text1"/>
                <w:sz w:val="22"/>
                <w:szCs w:val="22"/>
                <w:shd w:val="clear" w:color="auto" w:fill="FFFFFF"/>
              </w:rPr>
              <w:t>, UPZ (86) El Porvenir:</w:t>
            </w:r>
            <w:r w:rsidRPr="005B2037">
              <w:rPr>
                <w:rStyle w:val="Textoennegrita"/>
                <w:rFonts w:ascii="Garamond" w:hAnsi="Garamond"/>
                <w:color w:val="000000" w:themeColor="text1"/>
                <w:sz w:val="22"/>
                <w:szCs w:val="22"/>
                <w:shd w:val="clear" w:color="auto" w:fill="FFFFFF"/>
              </w:rPr>
              <w:t xml:space="preserve"> </w:t>
            </w:r>
            <w:r w:rsidRPr="005B2037">
              <w:rPr>
                <w:rFonts w:ascii="Garamond" w:hAnsi="Garamond" w:cs="Calibri"/>
                <w:bCs/>
                <w:color w:val="000000" w:themeColor="text1"/>
                <w:sz w:val="22"/>
                <w:szCs w:val="22"/>
              </w:rPr>
              <w:t>143.758 personas</w:t>
            </w:r>
            <w:r w:rsidRPr="005B2037">
              <w:rPr>
                <w:rStyle w:val="Textoennegrita"/>
                <w:rFonts w:ascii="Garamond" w:hAnsi="Garamond"/>
                <w:b w:val="0"/>
                <w:color w:val="000000" w:themeColor="text1"/>
                <w:sz w:val="22"/>
                <w:szCs w:val="22"/>
                <w:shd w:val="clear" w:color="auto" w:fill="FFFFFF"/>
              </w:rPr>
              <w:t xml:space="preserve"> y UPZ (87) Tintal Sur:</w:t>
            </w:r>
            <w:r w:rsidRPr="005B2037">
              <w:rPr>
                <w:rStyle w:val="Textoennegrita"/>
                <w:rFonts w:ascii="Garamond" w:hAnsi="Garamond"/>
                <w:color w:val="000000" w:themeColor="text1"/>
                <w:sz w:val="22"/>
                <w:szCs w:val="22"/>
                <w:shd w:val="clear" w:color="auto" w:fill="FFFFFF"/>
              </w:rPr>
              <w:t xml:space="preserve"> </w:t>
            </w:r>
            <w:r w:rsidRPr="005B2037">
              <w:rPr>
                <w:rFonts w:ascii="Garamond" w:hAnsi="Garamond" w:cs="Calibri"/>
                <w:bCs/>
                <w:color w:val="000000" w:themeColor="text1"/>
                <w:sz w:val="22"/>
                <w:szCs w:val="22"/>
              </w:rPr>
              <w:t>113.534 personas</w:t>
            </w:r>
            <w:r w:rsidRPr="005B2037">
              <w:rPr>
                <w:rStyle w:val="Textoennegrita"/>
                <w:rFonts w:ascii="Garamond" w:hAnsi="Garamond"/>
                <w:b w:val="0"/>
                <w:color w:val="000000" w:themeColor="text1"/>
                <w:sz w:val="22"/>
                <w:szCs w:val="22"/>
                <w:shd w:val="clear" w:color="auto" w:fill="FFFFFF"/>
              </w:rPr>
              <w:t xml:space="preserve">.  </w:t>
            </w:r>
          </w:p>
          <w:p w14:paraId="67B2E808" w14:textId="52FDB489" w:rsidR="00C15646" w:rsidRPr="005B2037" w:rsidRDefault="00C15646" w:rsidP="00F92D87">
            <w:pPr>
              <w:spacing w:after="120"/>
              <w:ind w:left="426"/>
              <w:jc w:val="both"/>
              <w:rPr>
                <w:rStyle w:val="Textoennegrita"/>
                <w:rFonts w:ascii="Garamond" w:hAnsi="Garamond"/>
                <w:b w:val="0"/>
                <w:color w:val="000000" w:themeColor="text1"/>
                <w:sz w:val="22"/>
                <w:szCs w:val="22"/>
                <w:shd w:val="clear" w:color="auto" w:fill="FFFFFF"/>
              </w:rPr>
            </w:pPr>
            <w:r w:rsidRPr="005B2037">
              <w:rPr>
                <w:rStyle w:val="Textoennegrita"/>
                <w:rFonts w:ascii="Garamond" w:hAnsi="Garamond"/>
                <w:b w:val="0"/>
                <w:color w:val="000000" w:themeColor="text1"/>
                <w:sz w:val="22"/>
                <w:szCs w:val="22"/>
                <w:shd w:val="clear" w:color="auto" w:fill="FFFFFF"/>
              </w:rPr>
              <w:t xml:space="preserve">A continuación, se señala en la Tabla 1: la población por UPZ de acuerdo con el género para el año 2023 respecto a lo señalado por la Secretaría Distrital de Planeación a través del </w:t>
            </w:r>
            <w:r w:rsidRPr="005B2037">
              <w:rPr>
                <w:rStyle w:val="Textoennegrita"/>
                <w:rFonts w:ascii="Garamond" w:hAnsi="Garamond"/>
                <w:b w:val="0"/>
                <w:i/>
                <w:iCs/>
                <w:color w:val="000000" w:themeColor="text1"/>
                <w:sz w:val="22"/>
                <w:szCs w:val="22"/>
                <w:shd w:val="clear" w:color="auto" w:fill="FFFFFF"/>
              </w:rPr>
              <w:t>visor de población,</w:t>
            </w:r>
            <w:r w:rsidRPr="005B2037">
              <w:rPr>
                <w:rStyle w:val="Textoennegrita"/>
                <w:rFonts w:ascii="Garamond" w:hAnsi="Garamond"/>
                <w:b w:val="0"/>
                <w:color w:val="000000" w:themeColor="text1"/>
                <w:sz w:val="22"/>
                <w:szCs w:val="22"/>
                <w:shd w:val="clear" w:color="auto" w:fill="FFFFFF"/>
              </w:rPr>
              <w:t xml:space="preserve"> en la que muestra una proyección de la población total de Bosa desagregada por localidades y UPZ.</w:t>
            </w:r>
            <w:r w:rsidR="00F92D87" w:rsidRPr="005B2037">
              <w:rPr>
                <w:rStyle w:val="Textoennegrita"/>
                <w:rFonts w:ascii="Garamond" w:hAnsi="Garamond"/>
                <w:b w:val="0"/>
                <w:color w:val="000000" w:themeColor="text1"/>
                <w:sz w:val="22"/>
                <w:szCs w:val="22"/>
                <w:shd w:val="clear" w:color="auto" w:fill="FFFFFF"/>
              </w:rPr>
              <w:t xml:space="preserve"> En ella puede evidenciarse </w:t>
            </w:r>
            <w:r w:rsidR="00F92D87" w:rsidRPr="005B2037">
              <w:rPr>
                <w:rStyle w:val="Textoennegrita"/>
                <w:rFonts w:ascii="Garamond" w:hAnsi="Garamond"/>
                <w:b w:val="0"/>
                <w:iCs/>
                <w:color w:val="000000" w:themeColor="text1"/>
                <w:sz w:val="22"/>
                <w:szCs w:val="22"/>
                <w:shd w:val="clear" w:color="auto" w:fill="FFFFFF"/>
              </w:rPr>
              <w:t>las UPZ</w:t>
            </w:r>
            <w:r w:rsidR="00F92D87" w:rsidRPr="005B2037">
              <w:rPr>
                <w:rStyle w:val="Textoennegrita"/>
                <w:rFonts w:ascii="Garamond" w:hAnsi="Garamond"/>
                <w:b w:val="0"/>
                <w:color w:val="000000" w:themeColor="text1"/>
                <w:sz w:val="22"/>
                <w:szCs w:val="22"/>
                <w:shd w:val="clear" w:color="auto" w:fill="FFFFFF"/>
              </w:rPr>
              <w:t xml:space="preserve"> (84) Bosa occidental y la UPZ (85) Bosa Central son las más densamente pobladas, seguidas por la UPZ (86) El Porvenir y UPZ (87) Tintal Sur, y finalmente la UPZ (49) Apogeo que es la que tiene menos población.</w:t>
            </w:r>
          </w:p>
          <w:p w14:paraId="4A53CE70" w14:textId="77777777" w:rsidR="005A62FC" w:rsidRPr="005B2037" w:rsidRDefault="005A62FC" w:rsidP="00F92D87">
            <w:pPr>
              <w:spacing w:after="120"/>
              <w:ind w:left="426"/>
              <w:jc w:val="both"/>
              <w:rPr>
                <w:rStyle w:val="Textoennegrita"/>
                <w:rFonts w:ascii="Garamond" w:hAnsi="Garamond"/>
                <w:b w:val="0"/>
                <w:color w:val="000000" w:themeColor="text1"/>
                <w:sz w:val="22"/>
                <w:szCs w:val="22"/>
                <w:shd w:val="clear" w:color="auto" w:fill="FFFFFF"/>
              </w:rPr>
            </w:pPr>
          </w:p>
          <w:p w14:paraId="4923F595" w14:textId="77777777" w:rsidR="005A62FC" w:rsidRPr="005B2037" w:rsidRDefault="005A62FC" w:rsidP="00F92D87">
            <w:pPr>
              <w:spacing w:after="120"/>
              <w:ind w:left="426"/>
              <w:jc w:val="both"/>
              <w:rPr>
                <w:rStyle w:val="Textoennegrita"/>
                <w:rFonts w:ascii="Garamond" w:hAnsi="Garamond"/>
                <w:b w:val="0"/>
                <w:color w:val="000000" w:themeColor="text1"/>
                <w:sz w:val="22"/>
                <w:szCs w:val="22"/>
                <w:shd w:val="clear" w:color="auto" w:fill="FFFFFF"/>
              </w:rPr>
            </w:pPr>
          </w:p>
          <w:p w14:paraId="557C56C4" w14:textId="55CF02E0" w:rsidR="00C15646" w:rsidRPr="005B2037" w:rsidRDefault="00C15646" w:rsidP="00C15646">
            <w:pPr>
              <w:spacing w:after="120"/>
              <w:ind w:left="426"/>
              <w:jc w:val="center"/>
              <w:rPr>
                <w:rStyle w:val="Textoennegrita"/>
                <w:rFonts w:ascii="Garamond" w:hAnsi="Garamond"/>
                <w:b w:val="0"/>
                <w:color w:val="000000" w:themeColor="text1"/>
                <w:sz w:val="22"/>
                <w:szCs w:val="22"/>
                <w:shd w:val="clear" w:color="auto" w:fill="FFFFFF"/>
              </w:rPr>
            </w:pPr>
            <w:r w:rsidRPr="005B2037">
              <w:rPr>
                <w:rStyle w:val="Textoennegrita"/>
                <w:rFonts w:ascii="Garamond" w:hAnsi="Garamond"/>
                <w:b w:val="0"/>
                <w:color w:val="000000" w:themeColor="text1"/>
                <w:sz w:val="22"/>
                <w:szCs w:val="22"/>
                <w:shd w:val="clear" w:color="auto" w:fill="FFFFFF"/>
              </w:rPr>
              <w:t>Tabla 1. Población por UPZ desagregada por género para el año 2023</w:t>
            </w:r>
          </w:p>
          <w:tbl>
            <w:tblPr>
              <w:tblW w:w="3500" w:type="dxa"/>
              <w:jc w:val="center"/>
              <w:tblCellMar>
                <w:left w:w="70" w:type="dxa"/>
                <w:right w:w="70" w:type="dxa"/>
              </w:tblCellMar>
              <w:tblLook w:val="04A0" w:firstRow="1" w:lastRow="0" w:firstColumn="1" w:lastColumn="0" w:noHBand="0" w:noVBand="1"/>
            </w:tblPr>
            <w:tblGrid>
              <w:gridCol w:w="1800"/>
              <w:gridCol w:w="1700"/>
            </w:tblGrid>
            <w:tr w:rsidR="00CB2A6A" w:rsidRPr="005B2037" w14:paraId="4A4990CE" w14:textId="77777777" w:rsidTr="00916377">
              <w:trPr>
                <w:trHeight w:val="315"/>
                <w:jc w:val="center"/>
              </w:trPr>
              <w:tc>
                <w:tcPr>
                  <w:tcW w:w="1800" w:type="dxa"/>
                  <w:tcBorders>
                    <w:top w:val="single" w:sz="8" w:space="0" w:color="auto"/>
                    <w:left w:val="single" w:sz="8" w:space="0" w:color="auto"/>
                    <w:bottom w:val="single" w:sz="8" w:space="0" w:color="auto"/>
                    <w:right w:val="single" w:sz="8" w:space="0" w:color="auto"/>
                  </w:tcBorders>
                  <w:shd w:val="clear" w:color="000000" w:fill="D9D9D9"/>
                  <w:noWrap/>
                  <w:vAlign w:val="bottom"/>
                  <w:hideMark/>
                </w:tcPr>
                <w:p w14:paraId="1E199192" w14:textId="77777777" w:rsidR="00C15646" w:rsidRPr="005B2037" w:rsidRDefault="00C15646" w:rsidP="00C15646">
                  <w:pPr>
                    <w:spacing w:after="120"/>
                    <w:ind w:left="426"/>
                    <w:jc w:val="center"/>
                    <w:rPr>
                      <w:rFonts w:ascii="Garamond" w:hAnsi="Garamond" w:cs="Calibri"/>
                      <w:bCs/>
                      <w:color w:val="000000" w:themeColor="text1"/>
                      <w:sz w:val="22"/>
                      <w:szCs w:val="22"/>
                      <w:lang w:eastAsia="es-CO"/>
                    </w:rPr>
                  </w:pPr>
                  <w:r w:rsidRPr="005B2037">
                    <w:rPr>
                      <w:rFonts w:ascii="Garamond" w:hAnsi="Garamond" w:cs="Calibri"/>
                      <w:bCs/>
                      <w:color w:val="000000" w:themeColor="text1"/>
                      <w:sz w:val="22"/>
                      <w:szCs w:val="22"/>
                    </w:rPr>
                    <w:t>UPZ</w:t>
                  </w:r>
                </w:p>
              </w:tc>
              <w:tc>
                <w:tcPr>
                  <w:tcW w:w="1700" w:type="dxa"/>
                  <w:tcBorders>
                    <w:top w:val="single" w:sz="8" w:space="0" w:color="auto"/>
                    <w:left w:val="nil"/>
                    <w:bottom w:val="single" w:sz="8" w:space="0" w:color="auto"/>
                    <w:right w:val="single" w:sz="8" w:space="0" w:color="auto"/>
                  </w:tcBorders>
                  <w:shd w:val="clear" w:color="000000" w:fill="D9D9D9"/>
                  <w:noWrap/>
                  <w:vAlign w:val="bottom"/>
                  <w:hideMark/>
                </w:tcPr>
                <w:p w14:paraId="55F244E3" w14:textId="77777777" w:rsidR="00C15646" w:rsidRPr="005B2037" w:rsidRDefault="00C15646" w:rsidP="00C15646">
                  <w:pPr>
                    <w:spacing w:after="120"/>
                    <w:ind w:left="426"/>
                    <w:jc w:val="center"/>
                    <w:rPr>
                      <w:rFonts w:ascii="Garamond" w:hAnsi="Garamond" w:cs="Calibri"/>
                      <w:bCs/>
                      <w:color w:val="000000" w:themeColor="text1"/>
                      <w:sz w:val="22"/>
                      <w:szCs w:val="22"/>
                    </w:rPr>
                  </w:pPr>
                  <w:r w:rsidRPr="005B2037">
                    <w:rPr>
                      <w:rFonts w:ascii="Garamond" w:hAnsi="Garamond" w:cs="Calibri"/>
                      <w:bCs/>
                      <w:color w:val="000000" w:themeColor="text1"/>
                      <w:sz w:val="22"/>
                      <w:szCs w:val="22"/>
                    </w:rPr>
                    <w:t>Ambos Sexos</w:t>
                  </w:r>
                </w:p>
              </w:tc>
            </w:tr>
            <w:tr w:rsidR="00CB2A6A" w:rsidRPr="005B2037" w14:paraId="403DC312" w14:textId="77777777" w:rsidTr="00916377">
              <w:trPr>
                <w:trHeight w:val="300"/>
                <w:jc w:val="center"/>
              </w:trPr>
              <w:tc>
                <w:tcPr>
                  <w:tcW w:w="1800" w:type="dxa"/>
                  <w:tcBorders>
                    <w:top w:val="nil"/>
                    <w:left w:val="single" w:sz="8" w:space="0" w:color="auto"/>
                    <w:bottom w:val="nil"/>
                    <w:right w:val="single" w:sz="8" w:space="0" w:color="auto"/>
                  </w:tcBorders>
                  <w:shd w:val="clear" w:color="auto" w:fill="auto"/>
                  <w:noWrap/>
                  <w:vAlign w:val="center"/>
                  <w:hideMark/>
                </w:tcPr>
                <w:p w14:paraId="03450E99" w14:textId="77777777" w:rsidR="00C15646" w:rsidRPr="005B2037" w:rsidRDefault="00C15646" w:rsidP="00C15646">
                  <w:pPr>
                    <w:spacing w:after="120"/>
                    <w:ind w:left="426"/>
                    <w:jc w:val="center"/>
                    <w:rPr>
                      <w:rFonts w:ascii="Garamond" w:hAnsi="Garamond" w:cs="Calibri"/>
                      <w:bCs/>
                      <w:color w:val="000000" w:themeColor="text1"/>
                      <w:sz w:val="22"/>
                      <w:szCs w:val="22"/>
                    </w:rPr>
                  </w:pPr>
                  <w:r w:rsidRPr="005B2037">
                    <w:rPr>
                      <w:rFonts w:ascii="Garamond" w:hAnsi="Garamond" w:cs="Calibri"/>
                      <w:bCs/>
                      <w:color w:val="000000" w:themeColor="text1"/>
                      <w:sz w:val="22"/>
                      <w:szCs w:val="22"/>
                    </w:rPr>
                    <w:t>Apogeo</w:t>
                  </w:r>
                </w:p>
              </w:tc>
              <w:tc>
                <w:tcPr>
                  <w:tcW w:w="1700" w:type="dxa"/>
                  <w:tcBorders>
                    <w:top w:val="nil"/>
                    <w:left w:val="nil"/>
                    <w:bottom w:val="nil"/>
                    <w:right w:val="single" w:sz="8" w:space="0" w:color="auto"/>
                  </w:tcBorders>
                  <w:shd w:val="clear" w:color="auto" w:fill="auto"/>
                  <w:noWrap/>
                  <w:vAlign w:val="center"/>
                  <w:hideMark/>
                </w:tcPr>
                <w:p w14:paraId="0B4DBC4E" w14:textId="77777777" w:rsidR="00C15646" w:rsidRPr="005B2037" w:rsidRDefault="00C15646" w:rsidP="00C15646">
                  <w:pPr>
                    <w:spacing w:after="120"/>
                    <w:ind w:left="426"/>
                    <w:jc w:val="center"/>
                    <w:rPr>
                      <w:rFonts w:ascii="Garamond" w:hAnsi="Garamond" w:cs="Calibri"/>
                      <w:bCs/>
                      <w:color w:val="000000" w:themeColor="text1"/>
                      <w:sz w:val="22"/>
                      <w:szCs w:val="22"/>
                    </w:rPr>
                  </w:pPr>
                  <w:r w:rsidRPr="005B2037">
                    <w:rPr>
                      <w:rFonts w:ascii="Garamond" w:hAnsi="Garamond" w:cs="Calibri"/>
                      <w:bCs/>
                      <w:color w:val="000000" w:themeColor="text1"/>
                      <w:sz w:val="22"/>
                      <w:szCs w:val="22"/>
                    </w:rPr>
                    <w:t>36.013</w:t>
                  </w:r>
                </w:p>
              </w:tc>
            </w:tr>
            <w:tr w:rsidR="00CB2A6A" w:rsidRPr="005B2037" w14:paraId="716FCA04" w14:textId="77777777" w:rsidTr="00916377">
              <w:trPr>
                <w:trHeight w:val="300"/>
                <w:jc w:val="center"/>
              </w:trPr>
              <w:tc>
                <w:tcPr>
                  <w:tcW w:w="1800" w:type="dxa"/>
                  <w:tcBorders>
                    <w:top w:val="nil"/>
                    <w:left w:val="single" w:sz="8" w:space="0" w:color="auto"/>
                    <w:bottom w:val="nil"/>
                    <w:right w:val="single" w:sz="8" w:space="0" w:color="auto"/>
                  </w:tcBorders>
                  <w:shd w:val="clear" w:color="auto" w:fill="auto"/>
                  <w:noWrap/>
                  <w:vAlign w:val="center"/>
                  <w:hideMark/>
                </w:tcPr>
                <w:p w14:paraId="1C7165FE" w14:textId="77777777" w:rsidR="00C15646" w:rsidRPr="005B2037" w:rsidRDefault="00C15646" w:rsidP="00C15646">
                  <w:pPr>
                    <w:spacing w:after="120"/>
                    <w:ind w:left="426"/>
                    <w:jc w:val="center"/>
                    <w:rPr>
                      <w:rFonts w:ascii="Garamond" w:hAnsi="Garamond" w:cs="Calibri"/>
                      <w:bCs/>
                      <w:color w:val="000000" w:themeColor="text1"/>
                      <w:sz w:val="22"/>
                      <w:szCs w:val="22"/>
                    </w:rPr>
                  </w:pPr>
                  <w:r w:rsidRPr="005B2037">
                    <w:rPr>
                      <w:rFonts w:ascii="Garamond" w:hAnsi="Garamond" w:cs="Calibri"/>
                      <w:bCs/>
                      <w:color w:val="000000" w:themeColor="text1"/>
                      <w:sz w:val="22"/>
                      <w:szCs w:val="22"/>
                    </w:rPr>
                    <w:t>Bosa Occidental</w:t>
                  </w:r>
                </w:p>
              </w:tc>
              <w:tc>
                <w:tcPr>
                  <w:tcW w:w="1700" w:type="dxa"/>
                  <w:tcBorders>
                    <w:top w:val="nil"/>
                    <w:left w:val="nil"/>
                    <w:bottom w:val="nil"/>
                    <w:right w:val="single" w:sz="8" w:space="0" w:color="auto"/>
                  </w:tcBorders>
                  <w:shd w:val="clear" w:color="auto" w:fill="auto"/>
                  <w:noWrap/>
                  <w:vAlign w:val="center"/>
                  <w:hideMark/>
                </w:tcPr>
                <w:p w14:paraId="4562915F" w14:textId="77777777" w:rsidR="00C15646" w:rsidRPr="005B2037" w:rsidRDefault="00C15646" w:rsidP="00C15646">
                  <w:pPr>
                    <w:spacing w:after="120"/>
                    <w:ind w:left="426"/>
                    <w:jc w:val="center"/>
                    <w:rPr>
                      <w:rFonts w:ascii="Garamond" w:hAnsi="Garamond" w:cs="Calibri"/>
                      <w:bCs/>
                      <w:color w:val="000000" w:themeColor="text1"/>
                      <w:sz w:val="22"/>
                      <w:szCs w:val="22"/>
                    </w:rPr>
                  </w:pPr>
                  <w:r w:rsidRPr="005B2037">
                    <w:rPr>
                      <w:rFonts w:ascii="Garamond" w:hAnsi="Garamond" w:cs="Calibri"/>
                      <w:bCs/>
                      <w:color w:val="000000" w:themeColor="text1"/>
                      <w:sz w:val="22"/>
                      <w:szCs w:val="22"/>
                    </w:rPr>
                    <w:t>199.365</w:t>
                  </w:r>
                </w:p>
              </w:tc>
            </w:tr>
            <w:tr w:rsidR="00CB2A6A" w:rsidRPr="005B2037" w14:paraId="3EB31E46" w14:textId="77777777" w:rsidTr="00916377">
              <w:trPr>
                <w:trHeight w:val="300"/>
                <w:jc w:val="center"/>
              </w:trPr>
              <w:tc>
                <w:tcPr>
                  <w:tcW w:w="1800" w:type="dxa"/>
                  <w:tcBorders>
                    <w:top w:val="nil"/>
                    <w:left w:val="single" w:sz="8" w:space="0" w:color="auto"/>
                    <w:bottom w:val="nil"/>
                    <w:right w:val="single" w:sz="8" w:space="0" w:color="auto"/>
                  </w:tcBorders>
                  <w:shd w:val="clear" w:color="auto" w:fill="auto"/>
                  <w:noWrap/>
                  <w:vAlign w:val="center"/>
                  <w:hideMark/>
                </w:tcPr>
                <w:p w14:paraId="68A5F9DB" w14:textId="77777777" w:rsidR="00C15646" w:rsidRPr="005B2037" w:rsidRDefault="00C15646" w:rsidP="00C15646">
                  <w:pPr>
                    <w:spacing w:after="120"/>
                    <w:ind w:left="426"/>
                    <w:jc w:val="center"/>
                    <w:rPr>
                      <w:rFonts w:ascii="Garamond" w:hAnsi="Garamond" w:cs="Calibri"/>
                      <w:bCs/>
                      <w:color w:val="000000" w:themeColor="text1"/>
                      <w:sz w:val="22"/>
                      <w:szCs w:val="22"/>
                    </w:rPr>
                  </w:pPr>
                  <w:r w:rsidRPr="005B2037">
                    <w:rPr>
                      <w:rFonts w:ascii="Garamond" w:hAnsi="Garamond" w:cs="Calibri"/>
                      <w:bCs/>
                      <w:color w:val="000000" w:themeColor="text1"/>
                      <w:sz w:val="22"/>
                      <w:szCs w:val="22"/>
                    </w:rPr>
                    <w:t xml:space="preserve">Bosa Central </w:t>
                  </w:r>
                </w:p>
              </w:tc>
              <w:tc>
                <w:tcPr>
                  <w:tcW w:w="1700" w:type="dxa"/>
                  <w:tcBorders>
                    <w:top w:val="nil"/>
                    <w:left w:val="nil"/>
                    <w:bottom w:val="nil"/>
                    <w:right w:val="single" w:sz="8" w:space="0" w:color="auto"/>
                  </w:tcBorders>
                  <w:shd w:val="clear" w:color="auto" w:fill="auto"/>
                  <w:noWrap/>
                  <w:vAlign w:val="center"/>
                  <w:hideMark/>
                </w:tcPr>
                <w:p w14:paraId="426F30E2" w14:textId="77777777" w:rsidR="00C15646" w:rsidRPr="005B2037" w:rsidRDefault="00C15646" w:rsidP="00C15646">
                  <w:pPr>
                    <w:spacing w:after="120"/>
                    <w:ind w:left="426"/>
                    <w:jc w:val="center"/>
                    <w:rPr>
                      <w:rFonts w:ascii="Garamond" w:hAnsi="Garamond" w:cs="Calibri"/>
                      <w:bCs/>
                      <w:color w:val="000000" w:themeColor="text1"/>
                      <w:sz w:val="22"/>
                      <w:szCs w:val="22"/>
                    </w:rPr>
                  </w:pPr>
                  <w:r w:rsidRPr="005B2037">
                    <w:rPr>
                      <w:rFonts w:ascii="Garamond" w:hAnsi="Garamond" w:cs="Calibri"/>
                      <w:bCs/>
                      <w:color w:val="000000" w:themeColor="text1"/>
                      <w:sz w:val="22"/>
                      <w:szCs w:val="22"/>
                    </w:rPr>
                    <w:t>237.111</w:t>
                  </w:r>
                </w:p>
              </w:tc>
            </w:tr>
            <w:tr w:rsidR="00CB2A6A" w:rsidRPr="005B2037" w14:paraId="150FE127" w14:textId="77777777" w:rsidTr="00916377">
              <w:trPr>
                <w:trHeight w:val="300"/>
                <w:jc w:val="center"/>
              </w:trPr>
              <w:tc>
                <w:tcPr>
                  <w:tcW w:w="1800" w:type="dxa"/>
                  <w:tcBorders>
                    <w:top w:val="nil"/>
                    <w:left w:val="single" w:sz="8" w:space="0" w:color="auto"/>
                    <w:bottom w:val="nil"/>
                    <w:right w:val="single" w:sz="8" w:space="0" w:color="auto"/>
                  </w:tcBorders>
                  <w:shd w:val="clear" w:color="auto" w:fill="auto"/>
                  <w:noWrap/>
                  <w:vAlign w:val="center"/>
                  <w:hideMark/>
                </w:tcPr>
                <w:p w14:paraId="789D4AE7" w14:textId="77777777" w:rsidR="00C15646" w:rsidRPr="005B2037" w:rsidRDefault="00C15646" w:rsidP="00C15646">
                  <w:pPr>
                    <w:spacing w:after="120"/>
                    <w:ind w:left="426"/>
                    <w:jc w:val="center"/>
                    <w:rPr>
                      <w:rFonts w:ascii="Garamond" w:hAnsi="Garamond" w:cs="Calibri"/>
                      <w:bCs/>
                      <w:color w:val="000000" w:themeColor="text1"/>
                      <w:sz w:val="22"/>
                      <w:szCs w:val="22"/>
                    </w:rPr>
                  </w:pPr>
                  <w:r w:rsidRPr="005B2037">
                    <w:rPr>
                      <w:rFonts w:ascii="Garamond" w:hAnsi="Garamond" w:cs="Calibri"/>
                      <w:bCs/>
                      <w:color w:val="000000" w:themeColor="text1"/>
                      <w:sz w:val="22"/>
                      <w:szCs w:val="22"/>
                    </w:rPr>
                    <w:t>El Porvenir</w:t>
                  </w:r>
                </w:p>
              </w:tc>
              <w:tc>
                <w:tcPr>
                  <w:tcW w:w="1700" w:type="dxa"/>
                  <w:tcBorders>
                    <w:top w:val="nil"/>
                    <w:left w:val="nil"/>
                    <w:bottom w:val="nil"/>
                    <w:right w:val="single" w:sz="8" w:space="0" w:color="auto"/>
                  </w:tcBorders>
                  <w:shd w:val="clear" w:color="auto" w:fill="auto"/>
                  <w:noWrap/>
                  <w:vAlign w:val="center"/>
                  <w:hideMark/>
                </w:tcPr>
                <w:p w14:paraId="454F7A33" w14:textId="77777777" w:rsidR="00C15646" w:rsidRPr="005B2037" w:rsidRDefault="00C15646" w:rsidP="00C15646">
                  <w:pPr>
                    <w:spacing w:after="120"/>
                    <w:ind w:left="426"/>
                    <w:jc w:val="center"/>
                    <w:rPr>
                      <w:rFonts w:ascii="Garamond" w:hAnsi="Garamond" w:cs="Calibri"/>
                      <w:bCs/>
                      <w:color w:val="000000" w:themeColor="text1"/>
                      <w:sz w:val="22"/>
                      <w:szCs w:val="22"/>
                    </w:rPr>
                  </w:pPr>
                  <w:r w:rsidRPr="005B2037">
                    <w:rPr>
                      <w:rFonts w:ascii="Garamond" w:hAnsi="Garamond" w:cs="Calibri"/>
                      <w:bCs/>
                      <w:color w:val="000000" w:themeColor="text1"/>
                      <w:sz w:val="22"/>
                      <w:szCs w:val="22"/>
                    </w:rPr>
                    <w:t>143.758</w:t>
                  </w:r>
                </w:p>
              </w:tc>
            </w:tr>
            <w:tr w:rsidR="00CB2A6A" w:rsidRPr="005B2037" w14:paraId="2285EADC" w14:textId="77777777" w:rsidTr="00916377">
              <w:trPr>
                <w:trHeight w:val="315"/>
                <w:jc w:val="center"/>
              </w:trPr>
              <w:tc>
                <w:tcPr>
                  <w:tcW w:w="1800" w:type="dxa"/>
                  <w:tcBorders>
                    <w:top w:val="nil"/>
                    <w:left w:val="single" w:sz="8" w:space="0" w:color="auto"/>
                    <w:bottom w:val="single" w:sz="8" w:space="0" w:color="auto"/>
                    <w:right w:val="single" w:sz="8" w:space="0" w:color="auto"/>
                  </w:tcBorders>
                  <w:shd w:val="clear" w:color="auto" w:fill="auto"/>
                  <w:noWrap/>
                  <w:vAlign w:val="center"/>
                  <w:hideMark/>
                </w:tcPr>
                <w:p w14:paraId="1D3D5ADB" w14:textId="77777777" w:rsidR="00C15646" w:rsidRPr="005B2037" w:rsidRDefault="00C15646" w:rsidP="00C15646">
                  <w:pPr>
                    <w:spacing w:after="120"/>
                    <w:ind w:left="426"/>
                    <w:jc w:val="center"/>
                    <w:rPr>
                      <w:rFonts w:ascii="Garamond" w:hAnsi="Garamond" w:cs="Calibri"/>
                      <w:bCs/>
                      <w:color w:val="000000" w:themeColor="text1"/>
                      <w:sz w:val="22"/>
                      <w:szCs w:val="22"/>
                    </w:rPr>
                  </w:pPr>
                  <w:r w:rsidRPr="005B2037">
                    <w:rPr>
                      <w:rFonts w:ascii="Garamond" w:hAnsi="Garamond" w:cs="Calibri"/>
                      <w:bCs/>
                      <w:color w:val="000000" w:themeColor="text1"/>
                      <w:sz w:val="22"/>
                      <w:szCs w:val="22"/>
                    </w:rPr>
                    <w:t>Tintal Sur</w:t>
                  </w:r>
                </w:p>
              </w:tc>
              <w:tc>
                <w:tcPr>
                  <w:tcW w:w="1700" w:type="dxa"/>
                  <w:tcBorders>
                    <w:top w:val="nil"/>
                    <w:left w:val="nil"/>
                    <w:bottom w:val="nil"/>
                    <w:right w:val="single" w:sz="8" w:space="0" w:color="auto"/>
                  </w:tcBorders>
                  <w:shd w:val="clear" w:color="auto" w:fill="auto"/>
                  <w:noWrap/>
                  <w:vAlign w:val="center"/>
                  <w:hideMark/>
                </w:tcPr>
                <w:p w14:paraId="55D33430" w14:textId="77777777" w:rsidR="00C15646" w:rsidRPr="005B2037" w:rsidRDefault="00C15646" w:rsidP="00C15646">
                  <w:pPr>
                    <w:spacing w:after="120"/>
                    <w:ind w:left="426"/>
                    <w:jc w:val="center"/>
                    <w:rPr>
                      <w:rFonts w:ascii="Garamond" w:hAnsi="Garamond" w:cs="Calibri"/>
                      <w:bCs/>
                      <w:color w:val="000000" w:themeColor="text1"/>
                      <w:sz w:val="22"/>
                      <w:szCs w:val="22"/>
                    </w:rPr>
                  </w:pPr>
                  <w:r w:rsidRPr="005B2037">
                    <w:rPr>
                      <w:rFonts w:ascii="Garamond" w:hAnsi="Garamond" w:cs="Calibri"/>
                      <w:bCs/>
                      <w:color w:val="000000" w:themeColor="text1"/>
                      <w:sz w:val="22"/>
                      <w:szCs w:val="22"/>
                    </w:rPr>
                    <w:t>113.534</w:t>
                  </w:r>
                </w:p>
              </w:tc>
            </w:tr>
            <w:tr w:rsidR="00CB2A6A" w:rsidRPr="005B2037" w14:paraId="6EA8E405" w14:textId="77777777" w:rsidTr="00916377">
              <w:trPr>
                <w:trHeight w:val="315"/>
                <w:jc w:val="center"/>
              </w:trPr>
              <w:tc>
                <w:tcPr>
                  <w:tcW w:w="1800" w:type="dxa"/>
                  <w:tcBorders>
                    <w:top w:val="nil"/>
                    <w:left w:val="single" w:sz="8" w:space="0" w:color="auto"/>
                    <w:bottom w:val="single" w:sz="8" w:space="0" w:color="auto"/>
                    <w:right w:val="single" w:sz="8" w:space="0" w:color="auto"/>
                  </w:tcBorders>
                  <w:shd w:val="clear" w:color="000000" w:fill="D9D9D9"/>
                  <w:noWrap/>
                  <w:vAlign w:val="bottom"/>
                  <w:hideMark/>
                </w:tcPr>
                <w:p w14:paraId="068FB019" w14:textId="77777777" w:rsidR="00C15646" w:rsidRPr="005B2037" w:rsidRDefault="00C15646" w:rsidP="00C15646">
                  <w:pPr>
                    <w:spacing w:after="120"/>
                    <w:ind w:left="426"/>
                    <w:jc w:val="center"/>
                    <w:rPr>
                      <w:rFonts w:ascii="Garamond" w:hAnsi="Garamond" w:cs="Calibri"/>
                      <w:bCs/>
                      <w:color w:val="000000" w:themeColor="text1"/>
                      <w:sz w:val="22"/>
                      <w:szCs w:val="22"/>
                    </w:rPr>
                  </w:pPr>
                  <w:r w:rsidRPr="005B2037">
                    <w:rPr>
                      <w:rFonts w:ascii="Garamond" w:hAnsi="Garamond" w:cs="Calibri"/>
                      <w:bCs/>
                      <w:color w:val="000000" w:themeColor="text1"/>
                      <w:sz w:val="22"/>
                      <w:szCs w:val="22"/>
                    </w:rPr>
                    <w:t>Total</w:t>
                  </w:r>
                </w:p>
              </w:tc>
              <w:tc>
                <w:tcPr>
                  <w:tcW w:w="1700" w:type="dxa"/>
                  <w:tcBorders>
                    <w:top w:val="single" w:sz="8" w:space="0" w:color="auto"/>
                    <w:left w:val="nil"/>
                    <w:bottom w:val="single" w:sz="8" w:space="0" w:color="auto"/>
                    <w:right w:val="single" w:sz="8" w:space="0" w:color="auto"/>
                  </w:tcBorders>
                  <w:shd w:val="clear" w:color="000000" w:fill="D9D9D9"/>
                  <w:noWrap/>
                  <w:vAlign w:val="bottom"/>
                  <w:hideMark/>
                </w:tcPr>
                <w:p w14:paraId="51636F12" w14:textId="77777777" w:rsidR="00C15646" w:rsidRPr="005B2037" w:rsidRDefault="00C15646" w:rsidP="00C15646">
                  <w:pPr>
                    <w:spacing w:after="120"/>
                    <w:ind w:left="426"/>
                    <w:jc w:val="center"/>
                    <w:rPr>
                      <w:rFonts w:ascii="Garamond" w:hAnsi="Garamond" w:cs="Calibri"/>
                      <w:bCs/>
                      <w:color w:val="000000" w:themeColor="text1"/>
                      <w:sz w:val="22"/>
                      <w:szCs w:val="22"/>
                    </w:rPr>
                  </w:pPr>
                  <w:r w:rsidRPr="005B2037">
                    <w:rPr>
                      <w:rFonts w:ascii="Garamond" w:hAnsi="Garamond" w:cs="Calibri"/>
                      <w:bCs/>
                      <w:color w:val="000000" w:themeColor="text1"/>
                      <w:sz w:val="22"/>
                      <w:szCs w:val="22"/>
                    </w:rPr>
                    <w:t>729.781</w:t>
                  </w:r>
                </w:p>
              </w:tc>
            </w:tr>
          </w:tbl>
          <w:p w14:paraId="604095E4" w14:textId="77777777" w:rsidR="00C15646" w:rsidRPr="005B2037" w:rsidRDefault="00C15646" w:rsidP="00C15646">
            <w:pPr>
              <w:spacing w:after="120"/>
              <w:ind w:left="426"/>
              <w:jc w:val="center"/>
              <w:rPr>
                <w:rStyle w:val="Textoennegrita"/>
                <w:rFonts w:ascii="Garamond" w:hAnsi="Garamond"/>
                <w:b w:val="0"/>
                <w:i/>
                <w:color w:val="000000" w:themeColor="text1"/>
                <w:sz w:val="22"/>
                <w:szCs w:val="22"/>
                <w:shd w:val="clear" w:color="auto" w:fill="FFFFFF"/>
              </w:rPr>
            </w:pPr>
            <w:r w:rsidRPr="005B2037">
              <w:rPr>
                <w:rStyle w:val="Textoennegrita"/>
                <w:rFonts w:ascii="Garamond" w:hAnsi="Garamond"/>
                <w:b w:val="0"/>
                <w:i/>
                <w:color w:val="000000" w:themeColor="text1"/>
                <w:sz w:val="22"/>
                <w:szCs w:val="22"/>
                <w:shd w:val="clear" w:color="auto" w:fill="FFFFFF"/>
              </w:rPr>
              <w:t xml:space="preserve">Fuente: Adaptado de SDP – Proyecciones de Planeación 2023 </w:t>
            </w:r>
            <w:r w:rsidRPr="005B2037">
              <w:rPr>
                <w:rStyle w:val="Textoennegrita"/>
                <w:rFonts w:ascii="Garamond" w:hAnsi="Garamond"/>
                <w:b w:val="0"/>
                <w:color w:val="000000" w:themeColor="text1"/>
                <w:sz w:val="22"/>
                <w:szCs w:val="22"/>
                <w:shd w:val="clear" w:color="auto" w:fill="FFFFFF"/>
              </w:rPr>
              <w:t xml:space="preserve">(en línea, disponible en: </w:t>
            </w:r>
            <w:hyperlink r:id="rId11" w:history="1">
              <w:r w:rsidRPr="005B2037">
                <w:rPr>
                  <w:rStyle w:val="Hipervnculo"/>
                  <w:rFonts w:ascii="Garamond" w:hAnsi="Garamond"/>
                  <w:bCs/>
                  <w:color w:val="000000" w:themeColor="text1"/>
                  <w:sz w:val="22"/>
                  <w:szCs w:val="22"/>
                  <w:shd w:val="clear" w:color="auto" w:fill="FFFFFF"/>
                </w:rPr>
                <w:t>https://sdpbogota.maps.arcgis.com/apps/MapSeries/index.html?appid=2ac7960e89eb44709bc2dcae1eb96fb9</w:t>
              </w:r>
            </w:hyperlink>
            <w:r w:rsidRPr="005B2037">
              <w:rPr>
                <w:rStyle w:val="Textoennegrita"/>
                <w:rFonts w:ascii="Garamond" w:hAnsi="Garamond"/>
                <w:b w:val="0"/>
                <w:color w:val="000000" w:themeColor="text1"/>
                <w:sz w:val="22"/>
                <w:szCs w:val="22"/>
                <w:shd w:val="clear" w:color="auto" w:fill="FFFFFF"/>
              </w:rPr>
              <w:t xml:space="preserve"> </w:t>
            </w:r>
            <w:r w:rsidRPr="005B2037">
              <w:rPr>
                <w:rFonts w:ascii="Garamond" w:hAnsi="Garamond"/>
                <w:bCs/>
                <w:color w:val="000000" w:themeColor="text1"/>
                <w:sz w:val="22"/>
                <w:szCs w:val="22"/>
              </w:rPr>
              <w:t>recuperado el 13 de abril del 2023)</w:t>
            </w:r>
          </w:p>
          <w:p w14:paraId="636BCD10" w14:textId="043FEACA" w:rsidR="00C15646" w:rsidRPr="00D50FA1" w:rsidRDefault="00C15646" w:rsidP="00D50FA1">
            <w:pPr>
              <w:pStyle w:val="Prrafodelista"/>
              <w:numPr>
                <w:ilvl w:val="3"/>
                <w:numId w:val="1"/>
              </w:numPr>
              <w:spacing w:after="120"/>
              <w:ind w:left="370" w:firstLine="0"/>
              <w:jc w:val="both"/>
              <w:rPr>
                <w:rStyle w:val="Textoennegrita"/>
                <w:rFonts w:ascii="Garamond" w:hAnsi="Garamond"/>
                <w:bCs w:val="0"/>
                <w:color w:val="000000" w:themeColor="text1"/>
                <w:sz w:val="22"/>
                <w:szCs w:val="22"/>
                <w:u w:val="single"/>
                <w:shd w:val="clear" w:color="auto" w:fill="FFFFFF"/>
                <w:lang w:eastAsia="es-ES_tradnl"/>
              </w:rPr>
            </w:pPr>
            <w:r w:rsidRPr="00D50FA1">
              <w:rPr>
                <w:rStyle w:val="Textoennegrita"/>
                <w:rFonts w:ascii="Garamond" w:hAnsi="Garamond"/>
                <w:color w:val="000000" w:themeColor="text1"/>
                <w:sz w:val="22"/>
                <w:szCs w:val="22"/>
                <w:u w:val="single"/>
                <w:shd w:val="clear" w:color="auto" w:fill="FFFFFF"/>
              </w:rPr>
              <w:t xml:space="preserve">Principales delitos cometidos en Bogotá desagregados por género y UPZ en la localidad de Bosa: </w:t>
            </w:r>
          </w:p>
          <w:p w14:paraId="39A6DCC5" w14:textId="4CCE7E0D" w:rsidR="00C15646" w:rsidRPr="005B2037" w:rsidRDefault="00C15646" w:rsidP="00C15646">
            <w:pPr>
              <w:spacing w:after="120"/>
              <w:ind w:left="436"/>
              <w:jc w:val="both"/>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 xml:space="preserve">De acuerdo con el último boletín publicado por la Oficina de Análisis de Información y Estudios Estratégicos – OAIEE en cabeza de la Secretaría de Seguridad, Convivencia y Justicia Distrital </w:t>
            </w:r>
            <w:r w:rsidR="005A62FC" w:rsidRPr="005B2037">
              <w:rPr>
                <w:rStyle w:val="Textoennegrita"/>
                <w:rFonts w:ascii="Garamond" w:hAnsi="Garamond"/>
                <w:b w:val="0"/>
                <w:bCs w:val="0"/>
                <w:color w:val="000000" w:themeColor="text1"/>
                <w:sz w:val="22"/>
                <w:szCs w:val="22"/>
                <w:shd w:val="clear" w:color="auto" w:fill="FFFFFF"/>
              </w:rPr>
              <w:t>para los meses de</w:t>
            </w:r>
            <w:r w:rsidRPr="005B2037">
              <w:rPr>
                <w:rStyle w:val="Textoennegrita"/>
                <w:rFonts w:ascii="Garamond" w:hAnsi="Garamond"/>
                <w:b w:val="0"/>
                <w:bCs w:val="0"/>
                <w:color w:val="000000" w:themeColor="text1"/>
                <w:sz w:val="22"/>
                <w:szCs w:val="22"/>
                <w:shd w:val="clear" w:color="auto" w:fill="FFFFFF"/>
              </w:rPr>
              <w:t xml:space="preserve"> enero </w:t>
            </w:r>
            <w:r w:rsidR="005A62FC" w:rsidRPr="005B2037">
              <w:rPr>
                <w:rStyle w:val="Textoennegrita"/>
                <w:rFonts w:ascii="Garamond" w:hAnsi="Garamond"/>
                <w:b w:val="0"/>
                <w:bCs w:val="0"/>
                <w:color w:val="000000" w:themeColor="text1"/>
                <w:sz w:val="22"/>
                <w:szCs w:val="22"/>
                <w:shd w:val="clear" w:color="auto" w:fill="FFFFFF"/>
              </w:rPr>
              <w:t xml:space="preserve">y febrero </w:t>
            </w:r>
            <w:r w:rsidRPr="005B2037">
              <w:rPr>
                <w:rStyle w:val="Textoennegrita"/>
                <w:rFonts w:ascii="Garamond" w:hAnsi="Garamond"/>
                <w:b w:val="0"/>
                <w:bCs w:val="0"/>
                <w:color w:val="000000" w:themeColor="text1"/>
                <w:sz w:val="22"/>
                <w:szCs w:val="22"/>
                <w:shd w:val="clear" w:color="auto" w:fill="FFFFFF"/>
              </w:rPr>
              <w:t>del 2023 se señalan como principales delitos cometidos en Bogotá los siguientes: homicidios, lesiones personales, delitos sexuales, violencia intrafamiliar, hurto a personas, hurto a residencias, hurto de automotores, hurto de bicicletas, delitos en Transmilenio, delitos en el transporte público, riñas y narcóticos</w:t>
            </w:r>
            <w:r w:rsidRPr="005B2037">
              <w:rPr>
                <w:rStyle w:val="Refdenotaalpie"/>
                <w:rFonts w:ascii="Garamond" w:hAnsi="Garamond"/>
                <w:color w:val="000000" w:themeColor="text1"/>
                <w:sz w:val="22"/>
                <w:szCs w:val="22"/>
                <w:shd w:val="clear" w:color="auto" w:fill="FFFFFF"/>
              </w:rPr>
              <w:footnoteReference w:id="1"/>
            </w:r>
            <w:r w:rsidRPr="005B2037">
              <w:rPr>
                <w:rStyle w:val="Textoennegrita"/>
                <w:rFonts w:ascii="Garamond" w:hAnsi="Garamond"/>
                <w:b w:val="0"/>
                <w:bCs w:val="0"/>
                <w:color w:val="000000" w:themeColor="text1"/>
                <w:sz w:val="22"/>
                <w:szCs w:val="22"/>
                <w:shd w:val="clear" w:color="auto" w:fill="FFFFFF"/>
              </w:rPr>
              <w:t>. A continuación, se presentarán las cifras pertinentes a los primeros cuatro delitos:</w:t>
            </w:r>
          </w:p>
          <w:p w14:paraId="3EF029B7" w14:textId="77777777" w:rsidR="005B2037" w:rsidRDefault="005B2037" w:rsidP="00E76548">
            <w:pPr>
              <w:spacing w:after="120"/>
              <w:jc w:val="both"/>
              <w:rPr>
                <w:rStyle w:val="Textoennegrita"/>
                <w:rFonts w:ascii="Garamond" w:hAnsi="Garamond"/>
                <w:color w:val="000000" w:themeColor="text1"/>
                <w:sz w:val="22"/>
                <w:szCs w:val="22"/>
                <w:shd w:val="clear" w:color="auto" w:fill="FFFFFF"/>
              </w:rPr>
            </w:pPr>
          </w:p>
          <w:p w14:paraId="583B324B" w14:textId="341FB1AE" w:rsidR="00C15646" w:rsidRPr="005B2037" w:rsidRDefault="00C15646" w:rsidP="00E76548">
            <w:pPr>
              <w:spacing w:after="120"/>
              <w:jc w:val="both"/>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color w:val="000000" w:themeColor="text1"/>
                <w:sz w:val="22"/>
                <w:szCs w:val="22"/>
                <w:shd w:val="clear" w:color="auto" w:fill="FFFFFF"/>
              </w:rPr>
              <w:t>Homicidio:</w:t>
            </w:r>
            <w:r w:rsidR="00E76548" w:rsidRPr="005B2037">
              <w:rPr>
                <w:rStyle w:val="Textoennegrita"/>
                <w:rFonts w:ascii="Garamond" w:hAnsi="Garamond"/>
                <w:color w:val="000000" w:themeColor="text1"/>
                <w:sz w:val="22"/>
                <w:szCs w:val="22"/>
                <w:shd w:val="clear" w:color="auto" w:fill="FFFFFF"/>
              </w:rPr>
              <w:t xml:space="preserve"> </w:t>
            </w:r>
            <w:r w:rsidR="00E76548" w:rsidRPr="005B2037">
              <w:rPr>
                <w:rStyle w:val="Textoennegrita"/>
                <w:rFonts w:ascii="Garamond" w:hAnsi="Garamond"/>
                <w:b w:val="0"/>
                <w:bCs w:val="0"/>
                <w:color w:val="000000" w:themeColor="text1"/>
                <w:sz w:val="22"/>
                <w:szCs w:val="22"/>
                <w:shd w:val="clear" w:color="auto" w:fill="FFFFFF"/>
              </w:rPr>
              <w:t>En la tabla 2 que se muestra a continuación se verifica el número de homicidios ocurridos entre enero y febrero de los años 2022 y 2023. Puede visualizarse una disminución para el género femenino en un 33.3% y un aumento para el género masculino del 45.5% mostrando una variación general del 28.6%.</w:t>
            </w:r>
          </w:p>
          <w:p w14:paraId="72055098" w14:textId="0CF3B809" w:rsidR="00C15646" w:rsidRPr="005B2037" w:rsidRDefault="00C15646"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 xml:space="preserve">Tabla 2. Comparativo del número de homicidios ocurridos </w:t>
            </w:r>
            <w:r w:rsidR="0054654F" w:rsidRPr="005B2037">
              <w:rPr>
                <w:rStyle w:val="Textoennegrita"/>
                <w:rFonts w:ascii="Garamond" w:hAnsi="Garamond"/>
                <w:b w:val="0"/>
                <w:bCs w:val="0"/>
                <w:color w:val="000000" w:themeColor="text1"/>
                <w:sz w:val="22"/>
                <w:szCs w:val="22"/>
                <w:shd w:val="clear" w:color="auto" w:fill="FFFFFF"/>
              </w:rPr>
              <w:t>entre enero y febrero del 2022 y el 2023</w:t>
            </w:r>
            <w:r w:rsidR="00B05D23" w:rsidRPr="005B2037">
              <w:rPr>
                <w:rStyle w:val="Textoennegrita"/>
                <w:rFonts w:ascii="Garamond" w:hAnsi="Garamond"/>
                <w:b w:val="0"/>
                <w:bCs w:val="0"/>
                <w:color w:val="000000" w:themeColor="text1"/>
                <w:sz w:val="22"/>
                <w:szCs w:val="22"/>
                <w:shd w:val="clear" w:color="auto" w:fill="FFFFFF"/>
              </w:rPr>
              <w:t xml:space="preserve"> desagregado por género</w:t>
            </w:r>
            <w:r w:rsidR="00AC73B8">
              <w:rPr>
                <w:rStyle w:val="Textoennegrita"/>
                <w:rFonts w:ascii="Garamond" w:hAnsi="Garamond"/>
                <w:b w:val="0"/>
                <w:color w:val="000000" w:themeColor="text1"/>
                <w:sz w:val="22"/>
                <w:szCs w:val="22"/>
                <w:shd w:val="clear" w:color="auto" w:fill="FFFFFF"/>
              </w:rPr>
              <w:t>, Localidad de Bosa</w:t>
            </w:r>
            <w:r w:rsidR="00B05D23" w:rsidRPr="005B2037">
              <w:rPr>
                <w:rStyle w:val="Textoennegrita"/>
                <w:rFonts w:ascii="Garamond" w:hAnsi="Garamond"/>
                <w:b w:val="0"/>
                <w:bCs w:val="0"/>
                <w:color w:val="000000" w:themeColor="text1"/>
                <w:sz w:val="22"/>
                <w:szCs w:val="22"/>
                <w:shd w:val="clear" w:color="auto" w:fill="FFFFFF"/>
              </w:rPr>
              <w:t xml:space="preserve">. </w:t>
            </w:r>
          </w:p>
          <w:tbl>
            <w:tblPr>
              <w:tblStyle w:val="Tablaconcuadrcula"/>
              <w:tblW w:w="0" w:type="auto"/>
              <w:jc w:val="center"/>
              <w:tblLook w:val="04A0" w:firstRow="1" w:lastRow="0" w:firstColumn="1" w:lastColumn="0" w:noHBand="0" w:noVBand="1"/>
            </w:tblPr>
            <w:tblGrid>
              <w:gridCol w:w="2050"/>
              <w:gridCol w:w="1106"/>
              <w:gridCol w:w="1106"/>
              <w:gridCol w:w="1108"/>
              <w:gridCol w:w="1513"/>
            </w:tblGrid>
            <w:tr w:rsidR="00CB2A6A" w:rsidRPr="005B2037" w14:paraId="780E91BC" w14:textId="77777777" w:rsidTr="00916377">
              <w:trPr>
                <w:jc w:val="center"/>
              </w:trPr>
              <w:tc>
                <w:tcPr>
                  <w:tcW w:w="2050" w:type="dxa"/>
                  <w:tcBorders>
                    <w:top w:val="single" w:sz="4" w:space="0" w:color="auto"/>
                    <w:left w:val="single" w:sz="4" w:space="0" w:color="auto"/>
                    <w:bottom w:val="single" w:sz="4" w:space="0" w:color="auto"/>
                    <w:right w:val="single" w:sz="4" w:space="0" w:color="auto"/>
                  </w:tcBorders>
                  <w:hideMark/>
                </w:tcPr>
                <w:p w14:paraId="50F1BFE5" w14:textId="77777777" w:rsidR="00C15646" w:rsidRPr="005B2037" w:rsidRDefault="00C15646"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 xml:space="preserve">Sexo de la víctima </w:t>
                  </w:r>
                </w:p>
              </w:tc>
              <w:tc>
                <w:tcPr>
                  <w:tcW w:w="1106" w:type="dxa"/>
                  <w:tcBorders>
                    <w:top w:val="single" w:sz="4" w:space="0" w:color="auto"/>
                    <w:left w:val="single" w:sz="4" w:space="0" w:color="auto"/>
                    <w:bottom w:val="single" w:sz="4" w:space="0" w:color="auto"/>
                    <w:right w:val="single" w:sz="4" w:space="0" w:color="auto"/>
                  </w:tcBorders>
                  <w:hideMark/>
                </w:tcPr>
                <w:p w14:paraId="655B8496" w14:textId="26ECF53E" w:rsidR="00C15646" w:rsidRPr="005B2037" w:rsidRDefault="00C15646"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Ene</w:t>
                  </w:r>
                  <w:r w:rsidR="0054654F" w:rsidRPr="005B2037">
                    <w:rPr>
                      <w:rStyle w:val="Textoennegrita"/>
                      <w:rFonts w:ascii="Garamond" w:hAnsi="Garamond"/>
                      <w:b w:val="0"/>
                      <w:bCs w:val="0"/>
                      <w:color w:val="000000" w:themeColor="text1"/>
                      <w:sz w:val="22"/>
                      <w:szCs w:val="22"/>
                      <w:shd w:val="clear" w:color="auto" w:fill="FFFFFF"/>
                    </w:rPr>
                    <w:t xml:space="preserve">- feb </w:t>
                  </w:r>
                  <w:r w:rsidRPr="005B2037">
                    <w:rPr>
                      <w:rStyle w:val="Textoennegrita"/>
                      <w:rFonts w:ascii="Garamond" w:hAnsi="Garamond"/>
                      <w:b w:val="0"/>
                      <w:bCs w:val="0"/>
                      <w:color w:val="000000" w:themeColor="text1"/>
                      <w:sz w:val="22"/>
                      <w:szCs w:val="22"/>
                      <w:shd w:val="clear" w:color="auto" w:fill="FFFFFF"/>
                    </w:rPr>
                    <w:t>2022</w:t>
                  </w:r>
                </w:p>
              </w:tc>
              <w:tc>
                <w:tcPr>
                  <w:tcW w:w="1106" w:type="dxa"/>
                  <w:tcBorders>
                    <w:top w:val="single" w:sz="4" w:space="0" w:color="auto"/>
                    <w:left w:val="single" w:sz="4" w:space="0" w:color="auto"/>
                    <w:bottom w:val="single" w:sz="4" w:space="0" w:color="auto"/>
                    <w:right w:val="single" w:sz="4" w:space="0" w:color="auto"/>
                  </w:tcBorders>
                  <w:hideMark/>
                </w:tcPr>
                <w:p w14:paraId="02FA6AE1" w14:textId="7BF1951E" w:rsidR="00C15646" w:rsidRPr="005B2037" w:rsidRDefault="00C15646"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Ene</w:t>
                  </w:r>
                  <w:r w:rsidR="0054654F" w:rsidRPr="005B2037">
                    <w:rPr>
                      <w:rStyle w:val="Textoennegrita"/>
                      <w:rFonts w:ascii="Garamond" w:hAnsi="Garamond"/>
                      <w:b w:val="0"/>
                      <w:bCs w:val="0"/>
                      <w:color w:val="000000" w:themeColor="text1"/>
                      <w:sz w:val="22"/>
                      <w:szCs w:val="22"/>
                      <w:shd w:val="clear" w:color="auto" w:fill="FFFFFF"/>
                    </w:rPr>
                    <w:t xml:space="preserve">- feb </w:t>
                  </w:r>
                  <w:r w:rsidRPr="005B2037">
                    <w:rPr>
                      <w:rStyle w:val="Textoennegrita"/>
                      <w:rFonts w:ascii="Garamond" w:hAnsi="Garamond"/>
                      <w:b w:val="0"/>
                      <w:bCs w:val="0"/>
                      <w:color w:val="000000" w:themeColor="text1"/>
                      <w:sz w:val="22"/>
                      <w:szCs w:val="22"/>
                      <w:shd w:val="clear" w:color="auto" w:fill="FFFFFF"/>
                    </w:rPr>
                    <w:t>2023</w:t>
                  </w:r>
                </w:p>
              </w:tc>
              <w:tc>
                <w:tcPr>
                  <w:tcW w:w="1108" w:type="dxa"/>
                  <w:tcBorders>
                    <w:top w:val="single" w:sz="4" w:space="0" w:color="auto"/>
                    <w:left w:val="single" w:sz="4" w:space="0" w:color="auto"/>
                    <w:bottom w:val="single" w:sz="4" w:space="0" w:color="auto"/>
                    <w:right w:val="single" w:sz="4" w:space="0" w:color="auto"/>
                  </w:tcBorders>
                  <w:hideMark/>
                </w:tcPr>
                <w:p w14:paraId="5BE2DAEE" w14:textId="26817E05" w:rsidR="00C15646" w:rsidRPr="005B2037" w:rsidRDefault="00C15646"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Diferencia Ene-</w:t>
                  </w:r>
                  <w:r w:rsidR="005941CF" w:rsidRPr="005B2037">
                    <w:rPr>
                      <w:rStyle w:val="Textoennegrita"/>
                      <w:rFonts w:ascii="Garamond" w:hAnsi="Garamond"/>
                      <w:b w:val="0"/>
                      <w:bCs w:val="0"/>
                      <w:color w:val="000000" w:themeColor="text1"/>
                      <w:sz w:val="22"/>
                      <w:szCs w:val="22"/>
                      <w:shd w:val="clear" w:color="auto" w:fill="FFFFFF"/>
                    </w:rPr>
                    <w:t>Feb</w:t>
                  </w:r>
                </w:p>
              </w:tc>
              <w:tc>
                <w:tcPr>
                  <w:tcW w:w="1513" w:type="dxa"/>
                  <w:tcBorders>
                    <w:top w:val="single" w:sz="4" w:space="0" w:color="auto"/>
                    <w:left w:val="single" w:sz="4" w:space="0" w:color="auto"/>
                    <w:bottom w:val="single" w:sz="4" w:space="0" w:color="auto"/>
                    <w:right w:val="single" w:sz="4" w:space="0" w:color="auto"/>
                  </w:tcBorders>
                  <w:hideMark/>
                </w:tcPr>
                <w:p w14:paraId="28F5C836" w14:textId="31BCCE6E" w:rsidR="00C15646" w:rsidRPr="005B2037" w:rsidRDefault="00C15646"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 xml:space="preserve">Variación % Ene - </w:t>
                  </w:r>
                  <w:r w:rsidR="00285576" w:rsidRPr="005B2037">
                    <w:rPr>
                      <w:rStyle w:val="Textoennegrita"/>
                      <w:rFonts w:ascii="Garamond" w:hAnsi="Garamond"/>
                      <w:b w:val="0"/>
                      <w:bCs w:val="0"/>
                      <w:color w:val="000000" w:themeColor="text1"/>
                      <w:sz w:val="22"/>
                      <w:szCs w:val="22"/>
                      <w:shd w:val="clear" w:color="auto" w:fill="FFFFFF"/>
                    </w:rPr>
                    <w:t>Feb</w:t>
                  </w:r>
                </w:p>
              </w:tc>
            </w:tr>
            <w:tr w:rsidR="00CB2A6A" w:rsidRPr="005B2037" w14:paraId="38FF9C22" w14:textId="77777777" w:rsidTr="00916377">
              <w:trPr>
                <w:jc w:val="center"/>
              </w:trPr>
              <w:tc>
                <w:tcPr>
                  <w:tcW w:w="2050" w:type="dxa"/>
                  <w:tcBorders>
                    <w:top w:val="single" w:sz="4" w:space="0" w:color="auto"/>
                    <w:left w:val="single" w:sz="4" w:space="0" w:color="auto"/>
                    <w:bottom w:val="single" w:sz="4" w:space="0" w:color="auto"/>
                    <w:right w:val="single" w:sz="4" w:space="0" w:color="auto"/>
                  </w:tcBorders>
                  <w:hideMark/>
                </w:tcPr>
                <w:p w14:paraId="61F9DC7F" w14:textId="77777777" w:rsidR="00C15646" w:rsidRPr="005B2037" w:rsidRDefault="00C15646"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Femenino</w:t>
                  </w:r>
                </w:p>
              </w:tc>
              <w:tc>
                <w:tcPr>
                  <w:tcW w:w="1106" w:type="dxa"/>
                  <w:tcBorders>
                    <w:top w:val="single" w:sz="4" w:space="0" w:color="auto"/>
                    <w:left w:val="single" w:sz="4" w:space="0" w:color="auto"/>
                    <w:bottom w:val="single" w:sz="4" w:space="0" w:color="auto"/>
                    <w:right w:val="single" w:sz="4" w:space="0" w:color="auto"/>
                  </w:tcBorders>
                  <w:hideMark/>
                </w:tcPr>
                <w:p w14:paraId="498CD013" w14:textId="77777777" w:rsidR="00C15646" w:rsidRPr="005B2037" w:rsidRDefault="00C15646"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3</w:t>
                  </w:r>
                </w:p>
              </w:tc>
              <w:tc>
                <w:tcPr>
                  <w:tcW w:w="1106" w:type="dxa"/>
                  <w:tcBorders>
                    <w:top w:val="single" w:sz="4" w:space="0" w:color="auto"/>
                    <w:left w:val="single" w:sz="4" w:space="0" w:color="auto"/>
                    <w:bottom w:val="single" w:sz="4" w:space="0" w:color="auto"/>
                    <w:right w:val="single" w:sz="4" w:space="0" w:color="auto"/>
                  </w:tcBorders>
                  <w:hideMark/>
                </w:tcPr>
                <w:p w14:paraId="3A173DDF" w14:textId="2B3F1142" w:rsidR="00C15646" w:rsidRPr="005B2037" w:rsidRDefault="0054654F"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2</w:t>
                  </w:r>
                </w:p>
              </w:tc>
              <w:tc>
                <w:tcPr>
                  <w:tcW w:w="1108" w:type="dxa"/>
                  <w:tcBorders>
                    <w:top w:val="single" w:sz="4" w:space="0" w:color="auto"/>
                    <w:left w:val="single" w:sz="4" w:space="0" w:color="auto"/>
                    <w:bottom w:val="single" w:sz="4" w:space="0" w:color="auto"/>
                    <w:right w:val="single" w:sz="4" w:space="0" w:color="auto"/>
                  </w:tcBorders>
                  <w:hideMark/>
                </w:tcPr>
                <w:p w14:paraId="28AD6D1A" w14:textId="5F710B19" w:rsidR="00C15646" w:rsidRPr="005B2037" w:rsidRDefault="00C15646"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w:t>
                  </w:r>
                  <w:r w:rsidR="0054654F" w:rsidRPr="005B2037">
                    <w:rPr>
                      <w:rStyle w:val="Textoennegrita"/>
                      <w:rFonts w:ascii="Garamond" w:hAnsi="Garamond"/>
                      <w:b w:val="0"/>
                      <w:bCs w:val="0"/>
                      <w:color w:val="000000" w:themeColor="text1"/>
                      <w:sz w:val="22"/>
                      <w:szCs w:val="22"/>
                      <w:shd w:val="clear" w:color="auto" w:fill="FFFFFF"/>
                    </w:rPr>
                    <w:t>1</w:t>
                  </w:r>
                </w:p>
              </w:tc>
              <w:tc>
                <w:tcPr>
                  <w:tcW w:w="1513" w:type="dxa"/>
                  <w:tcBorders>
                    <w:top w:val="single" w:sz="4" w:space="0" w:color="auto"/>
                    <w:left w:val="single" w:sz="4" w:space="0" w:color="auto"/>
                    <w:bottom w:val="single" w:sz="4" w:space="0" w:color="auto"/>
                    <w:right w:val="single" w:sz="4" w:space="0" w:color="auto"/>
                  </w:tcBorders>
                  <w:hideMark/>
                </w:tcPr>
                <w:p w14:paraId="203F572A" w14:textId="7221F5B6" w:rsidR="00C15646" w:rsidRPr="005B2037" w:rsidRDefault="00C15646"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w:t>
                  </w:r>
                  <w:r w:rsidR="0054654F" w:rsidRPr="005B2037">
                    <w:rPr>
                      <w:rStyle w:val="Textoennegrita"/>
                      <w:rFonts w:ascii="Garamond" w:hAnsi="Garamond"/>
                      <w:b w:val="0"/>
                      <w:bCs w:val="0"/>
                      <w:color w:val="000000" w:themeColor="text1"/>
                      <w:sz w:val="22"/>
                      <w:szCs w:val="22"/>
                      <w:shd w:val="clear" w:color="auto" w:fill="FFFFFF"/>
                    </w:rPr>
                    <w:t>33.3</w:t>
                  </w:r>
                  <w:r w:rsidRPr="005B2037">
                    <w:rPr>
                      <w:rStyle w:val="Textoennegrita"/>
                      <w:rFonts w:ascii="Garamond" w:hAnsi="Garamond"/>
                      <w:b w:val="0"/>
                      <w:bCs w:val="0"/>
                      <w:color w:val="000000" w:themeColor="text1"/>
                      <w:sz w:val="22"/>
                      <w:szCs w:val="22"/>
                      <w:shd w:val="clear" w:color="auto" w:fill="FFFFFF"/>
                    </w:rPr>
                    <w:t>%</w:t>
                  </w:r>
                </w:p>
              </w:tc>
            </w:tr>
            <w:tr w:rsidR="00CB2A6A" w:rsidRPr="005B2037" w14:paraId="7AF5D08B" w14:textId="77777777" w:rsidTr="00916377">
              <w:trPr>
                <w:jc w:val="center"/>
              </w:trPr>
              <w:tc>
                <w:tcPr>
                  <w:tcW w:w="2050" w:type="dxa"/>
                  <w:tcBorders>
                    <w:top w:val="single" w:sz="4" w:space="0" w:color="auto"/>
                    <w:left w:val="single" w:sz="4" w:space="0" w:color="auto"/>
                    <w:bottom w:val="single" w:sz="4" w:space="0" w:color="auto"/>
                    <w:right w:val="single" w:sz="4" w:space="0" w:color="auto"/>
                  </w:tcBorders>
                  <w:hideMark/>
                </w:tcPr>
                <w:p w14:paraId="41158ED5" w14:textId="77777777" w:rsidR="00C15646" w:rsidRPr="005B2037" w:rsidRDefault="00C15646"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Masculino</w:t>
                  </w:r>
                </w:p>
              </w:tc>
              <w:tc>
                <w:tcPr>
                  <w:tcW w:w="1106" w:type="dxa"/>
                  <w:tcBorders>
                    <w:top w:val="single" w:sz="4" w:space="0" w:color="auto"/>
                    <w:left w:val="single" w:sz="4" w:space="0" w:color="auto"/>
                    <w:bottom w:val="single" w:sz="4" w:space="0" w:color="auto"/>
                    <w:right w:val="single" w:sz="4" w:space="0" w:color="auto"/>
                  </w:tcBorders>
                  <w:hideMark/>
                </w:tcPr>
                <w:p w14:paraId="731549FB" w14:textId="1A20E83B" w:rsidR="00C15646" w:rsidRPr="005B2037" w:rsidRDefault="0054654F"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11</w:t>
                  </w:r>
                </w:p>
              </w:tc>
              <w:tc>
                <w:tcPr>
                  <w:tcW w:w="1106" w:type="dxa"/>
                  <w:tcBorders>
                    <w:top w:val="single" w:sz="4" w:space="0" w:color="auto"/>
                    <w:left w:val="single" w:sz="4" w:space="0" w:color="auto"/>
                    <w:bottom w:val="single" w:sz="4" w:space="0" w:color="auto"/>
                    <w:right w:val="single" w:sz="4" w:space="0" w:color="auto"/>
                  </w:tcBorders>
                  <w:hideMark/>
                </w:tcPr>
                <w:p w14:paraId="12C422C3" w14:textId="04F24165" w:rsidR="00C15646" w:rsidRPr="005B2037" w:rsidRDefault="0054654F"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16</w:t>
                  </w:r>
                </w:p>
              </w:tc>
              <w:tc>
                <w:tcPr>
                  <w:tcW w:w="1108" w:type="dxa"/>
                  <w:tcBorders>
                    <w:top w:val="single" w:sz="4" w:space="0" w:color="auto"/>
                    <w:left w:val="single" w:sz="4" w:space="0" w:color="auto"/>
                    <w:bottom w:val="single" w:sz="4" w:space="0" w:color="auto"/>
                    <w:right w:val="single" w:sz="4" w:space="0" w:color="auto"/>
                  </w:tcBorders>
                  <w:hideMark/>
                </w:tcPr>
                <w:p w14:paraId="097660FE" w14:textId="055F5418" w:rsidR="00C15646" w:rsidRPr="005B2037" w:rsidRDefault="0054654F"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5</w:t>
                  </w:r>
                </w:p>
              </w:tc>
              <w:tc>
                <w:tcPr>
                  <w:tcW w:w="1513" w:type="dxa"/>
                  <w:tcBorders>
                    <w:top w:val="single" w:sz="4" w:space="0" w:color="auto"/>
                    <w:left w:val="single" w:sz="4" w:space="0" w:color="auto"/>
                    <w:bottom w:val="single" w:sz="4" w:space="0" w:color="auto"/>
                    <w:right w:val="single" w:sz="4" w:space="0" w:color="auto"/>
                  </w:tcBorders>
                  <w:hideMark/>
                </w:tcPr>
                <w:p w14:paraId="1D73B50F" w14:textId="3483220A" w:rsidR="00C15646" w:rsidRPr="005B2037" w:rsidRDefault="0054654F"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45.5</w:t>
                  </w:r>
                  <w:r w:rsidR="00C15646" w:rsidRPr="005B2037">
                    <w:rPr>
                      <w:rStyle w:val="Textoennegrita"/>
                      <w:rFonts w:ascii="Garamond" w:hAnsi="Garamond"/>
                      <w:b w:val="0"/>
                      <w:bCs w:val="0"/>
                      <w:color w:val="000000" w:themeColor="text1"/>
                      <w:sz w:val="22"/>
                      <w:szCs w:val="22"/>
                      <w:shd w:val="clear" w:color="auto" w:fill="FFFFFF"/>
                    </w:rPr>
                    <w:t>%</w:t>
                  </w:r>
                </w:p>
              </w:tc>
            </w:tr>
            <w:tr w:rsidR="00CB2A6A" w:rsidRPr="005B2037" w14:paraId="4F19E564" w14:textId="77777777" w:rsidTr="00916377">
              <w:trPr>
                <w:jc w:val="center"/>
              </w:trPr>
              <w:tc>
                <w:tcPr>
                  <w:tcW w:w="2050" w:type="dxa"/>
                  <w:tcBorders>
                    <w:top w:val="single" w:sz="4" w:space="0" w:color="auto"/>
                    <w:left w:val="single" w:sz="4" w:space="0" w:color="auto"/>
                    <w:bottom w:val="single" w:sz="4" w:space="0" w:color="auto"/>
                    <w:right w:val="single" w:sz="4" w:space="0" w:color="auto"/>
                  </w:tcBorders>
                  <w:hideMark/>
                </w:tcPr>
                <w:p w14:paraId="434E6B5E" w14:textId="77777777" w:rsidR="00C15646" w:rsidRPr="005B2037" w:rsidRDefault="00C15646"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Total, general</w:t>
                  </w:r>
                </w:p>
              </w:tc>
              <w:tc>
                <w:tcPr>
                  <w:tcW w:w="1106" w:type="dxa"/>
                  <w:tcBorders>
                    <w:top w:val="single" w:sz="4" w:space="0" w:color="auto"/>
                    <w:left w:val="single" w:sz="4" w:space="0" w:color="auto"/>
                    <w:bottom w:val="single" w:sz="4" w:space="0" w:color="auto"/>
                    <w:right w:val="single" w:sz="4" w:space="0" w:color="auto"/>
                  </w:tcBorders>
                  <w:hideMark/>
                </w:tcPr>
                <w:p w14:paraId="3279CD31" w14:textId="4D743EAF" w:rsidR="00C15646" w:rsidRPr="005B2037" w:rsidRDefault="0054654F"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14</w:t>
                  </w:r>
                </w:p>
              </w:tc>
              <w:tc>
                <w:tcPr>
                  <w:tcW w:w="1106" w:type="dxa"/>
                  <w:tcBorders>
                    <w:top w:val="single" w:sz="4" w:space="0" w:color="auto"/>
                    <w:left w:val="single" w:sz="4" w:space="0" w:color="auto"/>
                    <w:bottom w:val="single" w:sz="4" w:space="0" w:color="auto"/>
                    <w:right w:val="single" w:sz="4" w:space="0" w:color="auto"/>
                  </w:tcBorders>
                  <w:hideMark/>
                </w:tcPr>
                <w:p w14:paraId="05C194B1" w14:textId="3300C0F6" w:rsidR="00C15646" w:rsidRPr="005B2037" w:rsidRDefault="0054654F"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18</w:t>
                  </w:r>
                </w:p>
              </w:tc>
              <w:tc>
                <w:tcPr>
                  <w:tcW w:w="1108" w:type="dxa"/>
                  <w:tcBorders>
                    <w:top w:val="single" w:sz="4" w:space="0" w:color="auto"/>
                    <w:left w:val="single" w:sz="4" w:space="0" w:color="auto"/>
                    <w:bottom w:val="single" w:sz="4" w:space="0" w:color="auto"/>
                    <w:right w:val="single" w:sz="4" w:space="0" w:color="auto"/>
                  </w:tcBorders>
                  <w:hideMark/>
                </w:tcPr>
                <w:p w14:paraId="6E71ED24" w14:textId="1F672860" w:rsidR="00C15646" w:rsidRPr="005B2037" w:rsidRDefault="0054654F"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4</w:t>
                  </w:r>
                </w:p>
              </w:tc>
              <w:tc>
                <w:tcPr>
                  <w:tcW w:w="1513" w:type="dxa"/>
                  <w:tcBorders>
                    <w:top w:val="single" w:sz="4" w:space="0" w:color="auto"/>
                    <w:left w:val="single" w:sz="4" w:space="0" w:color="auto"/>
                    <w:bottom w:val="single" w:sz="4" w:space="0" w:color="auto"/>
                    <w:right w:val="single" w:sz="4" w:space="0" w:color="auto"/>
                  </w:tcBorders>
                  <w:hideMark/>
                </w:tcPr>
                <w:p w14:paraId="23A369AD" w14:textId="77777777" w:rsidR="00C15646" w:rsidRPr="005B2037" w:rsidRDefault="00C15646"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28.6%</w:t>
                  </w:r>
                </w:p>
              </w:tc>
            </w:tr>
          </w:tbl>
          <w:p w14:paraId="2D64CB3F" w14:textId="02E56DEE" w:rsidR="00C15646" w:rsidRPr="005B2037" w:rsidRDefault="005A62FC" w:rsidP="00E76548">
            <w:pPr>
              <w:pStyle w:val="Textonotapie"/>
              <w:spacing w:after="120"/>
              <w:jc w:val="center"/>
              <w:rPr>
                <w:rFonts w:ascii="Garamond" w:hAnsi="Garamond"/>
                <w:color w:val="000000" w:themeColor="text1"/>
                <w:sz w:val="22"/>
                <w:szCs w:val="22"/>
              </w:rPr>
            </w:pPr>
            <w:r w:rsidRPr="005B2037">
              <w:rPr>
                <w:rStyle w:val="Textoennegrita"/>
                <w:rFonts w:ascii="Garamond" w:hAnsi="Garamond"/>
                <w:b w:val="0"/>
                <w:bCs w:val="0"/>
                <w:color w:val="000000" w:themeColor="text1"/>
                <w:sz w:val="22"/>
                <w:szCs w:val="22"/>
                <w:shd w:val="clear" w:color="auto" w:fill="FFFFFF"/>
              </w:rPr>
              <w:t xml:space="preserve">Fuente: Boletín Mensual de Indicadores de seguridad y convivencia Bosa febrero 2023 Oficina de Análisis de Información y Estudios Estratégicos OAIEE (en línea, disponible en: </w:t>
            </w:r>
            <w:hyperlink r:id="rId12" w:history="1">
              <w:r w:rsidRPr="005B2037">
                <w:rPr>
                  <w:rStyle w:val="Hipervnculo"/>
                  <w:rFonts w:ascii="Garamond" w:hAnsi="Garamond"/>
                  <w:color w:val="000000" w:themeColor="text1"/>
                  <w:sz w:val="22"/>
                  <w:szCs w:val="22"/>
                </w:rPr>
                <w:t>https://scj.gov.co/sites/default/files/documentos_oaiee/Reporte_bosa_2023_02.pdf</w:t>
              </w:r>
            </w:hyperlink>
            <w:r w:rsidRPr="005B2037">
              <w:rPr>
                <w:rFonts w:ascii="Garamond" w:hAnsi="Garamond"/>
                <w:color w:val="000000" w:themeColor="text1"/>
                <w:sz w:val="22"/>
                <w:szCs w:val="22"/>
              </w:rPr>
              <w:t xml:space="preserve"> </w:t>
            </w:r>
            <w:r w:rsidRPr="005B2037">
              <w:rPr>
                <w:rStyle w:val="Textoennegrita"/>
                <w:rFonts w:ascii="Garamond" w:hAnsi="Garamond"/>
                <w:b w:val="0"/>
                <w:bCs w:val="0"/>
                <w:color w:val="000000" w:themeColor="text1"/>
                <w:sz w:val="22"/>
                <w:szCs w:val="22"/>
                <w:shd w:val="clear" w:color="auto" w:fill="FFFFFF"/>
              </w:rPr>
              <w:t xml:space="preserve"> </w:t>
            </w:r>
            <w:r w:rsidRPr="005B2037">
              <w:rPr>
                <w:rFonts w:ascii="Garamond" w:hAnsi="Garamond"/>
                <w:color w:val="000000" w:themeColor="text1"/>
                <w:sz w:val="22"/>
                <w:szCs w:val="22"/>
              </w:rPr>
              <w:t>recuperado el 25 de abril del 2023)</w:t>
            </w:r>
          </w:p>
          <w:p w14:paraId="255159AC" w14:textId="77777777" w:rsidR="00E76548" w:rsidRPr="005B2037" w:rsidRDefault="00E76548" w:rsidP="00E76548">
            <w:pPr>
              <w:pStyle w:val="Textonotapie"/>
              <w:spacing w:after="120"/>
              <w:jc w:val="center"/>
              <w:rPr>
                <w:rStyle w:val="Textoennegrita"/>
                <w:rFonts w:ascii="Garamond" w:hAnsi="Garamond"/>
                <w:color w:val="000000" w:themeColor="text1"/>
                <w:sz w:val="22"/>
                <w:szCs w:val="22"/>
              </w:rPr>
            </w:pPr>
          </w:p>
          <w:p w14:paraId="7455FB44" w14:textId="77777777" w:rsidR="00E76548" w:rsidRPr="005B2037" w:rsidRDefault="00E76548" w:rsidP="00E76548">
            <w:pPr>
              <w:pStyle w:val="Textonotapie"/>
              <w:spacing w:after="120"/>
              <w:jc w:val="center"/>
              <w:rPr>
                <w:rStyle w:val="Textoennegrita"/>
                <w:rFonts w:ascii="Garamond" w:hAnsi="Garamond"/>
                <w:color w:val="000000" w:themeColor="text1"/>
                <w:sz w:val="22"/>
                <w:szCs w:val="22"/>
              </w:rPr>
            </w:pPr>
          </w:p>
          <w:p w14:paraId="7679A7E5" w14:textId="77777777" w:rsidR="00E76548" w:rsidRPr="005B2037" w:rsidRDefault="00E76548" w:rsidP="00E76548">
            <w:pPr>
              <w:pStyle w:val="Textonotapie"/>
              <w:spacing w:after="120"/>
              <w:jc w:val="center"/>
              <w:rPr>
                <w:rStyle w:val="Textoennegrita"/>
                <w:rFonts w:ascii="Garamond" w:hAnsi="Garamond"/>
                <w:color w:val="000000" w:themeColor="text1"/>
                <w:sz w:val="22"/>
                <w:szCs w:val="22"/>
              </w:rPr>
            </w:pPr>
          </w:p>
          <w:p w14:paraId="7007A1AD" w14:textId="77777777" w:rsidR="00E76548" w:rsidRPr="005B2037" w:rsidRDefault="00E76548" w:rsidP="00E76548">
            <w:pPr>
              <w:pStyle w:val="Textonotapie"/>
              <w:spacing w:after="120"/>
              <w:jc w:val="center"/>
              <w:rPr>
                <w:rStyle w:val="Textoennegrita"/>
                <w:rFonts w:ascii="Garamond" w:hAnsi="Garamond"/>
                <w:color w:val="000000" w:themeColor="text1"/>
                <w:sz w:val="22"/>
                <w:szCs w:val="22"/>
              </w:rPr>
            </w:pPr>
          </w:p>
          <w:p w14:paraId="01419FC5" w14:textId="77777777" w:rsidR="00E76548" w:rsidRPr="005B2037" w:rsidRDefault="00E76548" w:rsidP="005B2037">
            <w:pPr>
              <w:pStyle w:val="Textonotapie"/>
              <w:spacing w:after="120"/>
              <w:rPr>
                <w:rStyle w:val="Textoennegrita"/>
                <w:rFonts w:ascii="Garamond" w:hAnsi="Garamond"/>
                <w:color w:val="000000" w:themeColor="text1"/>
                <w:sz w:val="22"/>
                <w:szCs w:val="22"/>
              </w:rPr>
            </w:pPr>
          </w:p>
          <w:p w14:paraId="4BA79BFB" w14:textId="77777777" w:rsidR="00E76548" w:rsidRPr="005B2037" w:rsidRDefault="00E76548" w:rsidP="00E76548">
            <w:pPr>
              <w:pStyle w:val="Textonotapie"/>
              <w:spacing w:after="120"/>
              <w:jc w:val="center"/>
              <w:rPr>
                <w:rStyle w:val="Textoennegrita"/>
                <w:rFonts w:ascii="Garamond" w:hAnsi="Garamond"/>
                <w:b w:val="0"/>
                <w:bCs w:val="0"/>
                <w:color w:val="000000" w:themeColor="text1"/>
                <w:sz w:val="22"/>
                <w:szCs w:val="22"/>
                <w:lang w:eastAsia="es-ES_tradnl"/>
              </w:rPr>
            </w:pPr>
          </w:p>
          <w:p w14:paraId="0ED60502" w14:textId="35B96ACF" w:rsidR="00C15646" w:rsidRPr="005B2037" w:rsidRDefault="00C15646" w:rsidP="00C15646">
            <w:pPr>
              <w:spacing w:after="120"/>
              <w:jc w:val="center"/>
              <w:rPr>
                <w:rFonts w:ascii="Garamond" w:hAnsi="Garamond"/>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Gráfico 1. Comparativo del número de homicidios ocurrid</w:t>
            </w:r>
            <w:r w:rsidR="0054654F" w:rsidRPr="005B2037">
              <w:rPr>
                <w:rStyle w:val="Textoennegrita"/>
                <w:rFonts w:ascii="Garamond" w:hAnsi="Garamond"/>
                <w:b w:val="0"/>
                <w:bCs w:val="0"/>
                <w:color w:val="000000" w:themeColor="text1"/>
                <w:sz w:val="22"/>
                <w:szCs w:val="22"/>
                <w:shd w:val="clear" w:color="auto" w:fill="FFFFFF"/>
              </w:rPr>
              <w:t>o</w:t>
            </w:r>
            <w:r w:rsidRPr="005B2037">
              <w:rPr>
                <w:rStyle w:val="Textoennegrita"/>
                <w:rFonts w:ascii="Garamond" w:hAnsi="Garamond"/>
                <w:b w:val="0"/>
                <w:bCs w:val="0"/>
                <w:color w:val="000000" w:themeColor="text1"/>
                <w:sz w:val="22"/>
                <w:szCs w:val="22"/>
                <w:shd w:val="clear" w:color="auto" w:fill="FFFFFF"/>
              </w:rPr>
              <w:t>s entre enero</w:t>
            </w:r>
            <w:r w:rsidR="0054654F" w:rsidRPr="005B2037">
              <w:rPr>
                <w:rStyle w:val="Textoennegrita"/>
                <w:rFonts w:ascii="Garamond" w:hAnsi="Garamond"/>
                <w:b w:val="0"/>
                <w:bCs w:val="0"/>
                <w:color w:val="000000" w:themeColor="text1"/>
                <w:sz w:val="22"/>
                <w:szCs w:val="22"/>
                <w:shd w:val="clear" w:color="auto" w:fill="FFFFFF"/>
              </w:rPr>
              <w:t xml:space="preserve"> y febrero</w:t>
            </w:r>
            <w:r w:rsidRPr="005B2037">
              <w:rPr>
                <w:rStyle w:val="Textoennegrita"/>
                <w:rFonts w:ascii="Garamond" w:hAnsi="Garamond"/>
                <w:b w:val="0"/>
                <w:bCs w:val="0"/>
                <w:color w:val="000000" w:themeColor="text1"/>
                <w:sz w:val="22"/>
                <w:szCs w:val="22"/>
                <w:shd w:val="clear" w:color="auto" w:fill="FFFFFF"/>
              </w:rPr>
              <w:t xml:space="preserve"> del 2022 y </w:t>
            </w:r>
            <w:r w:rsidR="0054654F" w:rsidRPr="005B2037">
              <w:rPr>
                <w:rStyle w:val="Textoennegrita"/>
                <w:rFonts w:ascii="Garamond" w:hAnsi="Garamond"/>
                <w:b w:val="0"/>
                <w:bCs w:val="0"/>
                <w:color w:val="000000" w:themeColor="text1"/>
                <w:sz w:val="22"/>
                <w:szCs w:val="22"/>
                <w:shd w:val="clear" w:color="auto" w:fill="FFFFFF"/>
              </w:rPr>
              <w:t>el</w:t>
            </w:r>
            <w:r w:rsidRPr="005B2037">
              <w:rPr>
                <w:rStyle w:val="Textoennegrita"/>
                <w:rFonts w:ascii="Garamond" w:hAnsi="Garamond"/>
                <w:b w:val="0"/>
                <w:bCs w:val="0"/>
                <w:color w:val="000000" w:themeColor="text1"/>
                <w:sz w:val="22"/>
                <w:szCs w:val="22"/>
                <w:shd w:val="clear" w:color="auto" w:fill="FFFFFF"/>
              </w:rPr>
              <w:t xml:space="preserve"> 2023</w:t>
            </w:r>
            <w:r w:rsidR="00AC73B8">
              <w:rPr>
                <w:rStyle w:val="Textoennegrita"/>
                <w:rFonts w:ascii="Garamond" w:hAnsi="Garamond"/>
                <w:b w:val="0"/>
                <w:color w:val="000000" w:themeColor="text1"/>
                <w:sz w:val="22"/>
                <w:szCs w:val="22"/>
                <w:shd w:val="clear" w:color="auto" w:fill="FFFFFF"/>
              </w:rPr>
              <w:t>, Localidad de Bosa</w:t>
            </w:r>
          </w:p>
          <w:p w14:paraId="438ADE64" w14:textId="252158AC" w:rsidR="00C15646" w:rsidRPr="005B2037" w:rsidRDefault="0054654F" w:rsidP="00C15646">
            <w:pPr>
              <w:spacing w:after="120"/>
              <w:jc w:val="center"/>
              <w:rPr>
                <w:rStyle w:val="Textoennegrita"/>
                <w:rFonts w:ascii="Garamond" w:hAnsi="Garamond"/>
                <w:b w:val="0"/>
                <w:bCs w:val="0"/>
                <w:color w:val="000000" w:themeColor="text1"/>
                <w:sz w:val="22"/>
                <w:szCs w:val="22"/>
              </w:rPr>
            </w:pPr>
            <w:r w:rsidRPr="005B2037">
              <w:rPr>
                <w:rStyle w:val="Textoennegrita"/>
                <w:rFonts w:ascii="Garamond" w:hAnsi="Garamond"/>
                <w:b w:val="0"/>
                <w:bCs w:val="0"/>
                <w:noProof/>
                <w:color w:val="000000" w:themeColor="text1"/>
                <w:sz w:val="22"/>
                <w:szCs w:val="22"/>
              </w:rPr>
              <w:drawing>
                <wp:inline distT="0" distB="0" distL="0" distR="0" wp14:anchorId="0B538B84" wp14:editId="1F1BEFF1">
                  <wp:extent cx="5662151" cy="2461473"/>
                  <wp:effectExtent l="0" t="0" r="0" b="0"/>
                  <wp:docPr id="118384534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845348" name=""/>
                          <pic:cNvPicPr/>
                        </pic:nvPicPr>
                        <pic:blipFill>
                          <a:blip r:embed="rId13"/>
                          <a:stretch>
                            <a:fillRect/>
                          </a:stretch>
                        </pic:blipFill>
                        <pic:spPr>
                          <a:xfrm>
                            <a:off x="0" y="0"/>
                            <a:ext cx="5662151" cy="2461473"/>
                          </a:xfrm>
                          <a:prstGeom prst="rect">
                            <a:avLst/>
                          </a:prstGeom>
                        </pic:spPr>
                      </pic:pic>
                    </a:graphicData>
                  </a:graphic>
                </wp:inline>
              </w:drawing>
            </w:r>
          </w:p>
          <w:p w14:paraId="5919D6E6" w14:textId="77777777" w:rsidR="005A62FC" w:rsidRPr="005B2037" w:rsidRDefault="005A62FC" w:rsidP="005A62FC">
            <w:pPr>
              <w:pStyle w:val="Textonotapie"/>
              <w:spacing w:after="120"/>
              <w:jc w:val="center"/>
              <w:rPr>
                <w:rFonts w:ascii="Garamond" w:hAnsi="Garamond"/>
                <w:color w:val="000000" w:themeColor="text1"/>
                <w:sz w:val="22"/>
                <w:szCs w:val="22"/>
                <w:lang w:eastAsia="es-ES_tradnl"/>
              </w:rPr>
            </w:pPr>
            <w:r w:rsidRPr="005B2037">
              <w:rPr>
                <w:rStyle w:val="Textoennegrita"/>
                <w:rFonts w:ascii="Garamond" w:hAnsi="Garamond"/>
                <w:b w:val="0"/>
                <w:bCs w:val="0"/>
                <w:color w:val="000000" w:themeColor="text1"/>
                <w:sz w:val="22"/>
                <w:szCs w:val="22"/>
                <w:shd w:val="clear" w:color="auto" w:fill="FFFFFF"/>
              </w:rPr>
              <w:t xml:space="preserve">Fuente: Boletín Mensual de Indicadores de seguridad y convivencia Bosa febrero 2023 Oficina de Análisis de Información y Estudios Estratégicos OAIEE (en línea, disponible en: </w:t>
            </w:r>
            <w:hyperlink r:id="rId14" w:history="1">
              <w:r w:rsidRPr="005B2037">
                <w:rPr>
                  <w:rStyle w:val="Hipervnculo"/>
                  <w:rFonts w:ascii="Garamond" w:hAnsi="Garamond"/>
                  <w:color w:val="000000" w:themeColor="text1"/>
                  <w:sz w:val="22"/>
                  <w:szCs w:val="22"/>
                </w:rPr>
                <w:t>https://scj.gov.co/sites/default/files/documentos_oaiee/Reporte_bosa_2023_02.pdf</w:t>
              </w:r>
            </w:hyperlink>
            <w:r w:rsidRPr="005B2037">
              <w:rPr>
                <w:rFonts w:ascii="Garamond" w:hAnsi="Garamond"/>
                <w:color w:val="000000" w:themeColor="text1"/>
                <w:sz w:val="22"/>
                <w:szCs w:val="22"/>
              </w:rPr>
              <w:t xml:space="preserve"> </w:t>
            </w:r>
            <w:r w:rsidRPr="005B2037">
              <w:rPr>
                <w:rStyle w:val="Textoennegrita"/>
                <w:rFonts w:ascii="Garamond" w:hAnsi="Garamond"/>
                <w:b w:val="0"/>
                <w:bCs w:val="0"/>
                <w:color w:val="000000" w:themeColor="text1"/>
                <w:sz w:val="22"/>
                <w:szCs w:val="22"/>
                <w:shd w:val="clear" w:color="auto" w:fill="FFFFFF"/>
              </w:rPr>
              <w:t xml:space="preserve"> </w:t>
            </w:r>
            <w:r w:rsidRPr="005B2037">
              <w:rPr>
                <w:rFonts w:ascii="Garamond" w:hAnsi="Garamond"/>
                <w:color w:val="000000" w:themeColor="text1"/>
                <w:sz w:val="22"/>
                <w:szCs w:val="22"/>
              </w:rPr>
              <w:t>recuperado el 25 de abril del 2023)</w:t>
            </w:r>
          </w:p>
          <w:p w14:paraId="37D42C08" w14:textId="7F10AF5C" w:rsidR="005A62FC" w:rsidRPr="005B2037" w:rsidRDefault="008F407D" w:rsidP="00E76548">
            <w:pPr>
              <w:spacing w:after="120"/>
              <w:jc w:val="both"/>
              <w:rPr>
                <w:rStyle w:val="Textoennegrita"/>
                <w:rFonts w:ascii="Garamond" w:hAnsi="Garamond"/>
                <w:b w:val="0"/>
                <w:bCs w:val="0"/>
                <w:color w:val="000000" w:themeColor="text1"/>
                <w:sz w:val="22"/>
                <w:szCs w:val="22"/>
              </w:rPr>
            </w:pPr>
            <w:r w:rsidRPr="005B2037">
              <w:rPr>
                <w:rStyle w:val="Textoennegrita"/>
                <w:rFonts w:ascii="Garamond" w:hAnsi="Garamond"/>
                <w:b w:val="0"/>
                <w:bCs w:val="0"/>
                <w:color w:val="000000" w:themeColor="text1"/>
                <w:sz w:val="22"/>
                <w:szCs w:val="22"/>
                <w:shd w:val="clear" w:color="auto" w:fill="FFFFFF"/>
              </w:rPr>
              <w:t>El delito de homicidio respecto a las UPZ señala</w:t>
            </w:r>
            <w:r w:rsidR="00E76548" w:rsidRPr="005B2037">
              <w:rPr>
                <w:rStyle w:val="Textoennegrita"/>
                <w:rFonts w:ascii="Garamond" w:hAnsi="Garamond"/>
                <w:b w:val="0"/>
                <w:bCs w:val="0"/>
                <w:color w:val="000000" w:themeColor="text1"/>
                <w:sz w:val="22"/>
                <w:szCs w:val="22"/>
                <w:shd w:val="clear" w:color="auto" w:fill="FFFFFF"/>
              </w:rPr>
              <w:t xml:space="preserve"> para el 2022 a las UPZ Central y occidental con </w:t>
            </w:r>
            <w:r w:rsidR="00532E32" w:rsidRPr="005B2037">
              <w:rPr>
                <w:rStyle w:val="Textoennegrita"/>
                <w:rFonts w:ascii="Garamond" w:hAnsi="Garamond"/>
                <w:b w:val="0"/>
                <w:bCs w:val="0"/>
                <w:color w:val="000000" w:themeColor="text1"/>
                <w:sz w:val="22"/>
                <w:szCs w:val="22"/>
                <w:shd w:val="clear" w:color="auto" w:fill="FFFFFF"/>
              </w:rPr>
              <w:t>más</w:t>
            </w:r>
            <w:r w:rsidR="00E76548" w:rsidRPr="005B2037">
              <w:rPr>
                <w:rStyle w:val="Textoennegrita"/>
                <w:rFonts w:ascii="Garamond" w:hAnsi="Garamond"/>
                <w:b w:val="0"/>
                <w:bCs w:val="0"/>
                <w:color w:val="000000" w:themeColor="text1"/>
                <w:sz w:val="22"/>
                <w:szCs w:val="22"/>
                <w:shd w:val="clear" w:color="auto" w:fill="FFFFFF"/>
              </w:rPr>
              <w:t xml:space="preserve"> casos, y para el 2023 </w:t>
            </w:r>
            <w:r w:rsidR="00C179AC" w:rsidRPr="005B2037">
              <w:rPr>
                <w:rStyle w:val="Textoennegrita"/>
                <w:rFonts w:ascii="Garamond" w:hAnsi="Garamond"/>
                <w:b w:val="0"/>
                <w:bCs w:val="0"/>
                <w:color w:val="000000" w:themeColor="text1"/>
                <w:sz w:val="22"/>
                <w:szCs w:val="22"/>
                <w:shd w:val="clear" w:color="auto" w:fill="FFFFFF"/>
              </w:rPr>
              <w:t xml:space="preserve">a las UPZ Occidental y Tintal Sur. </w:t>
            </w:r>
          </w:p>
          <w:p w14:paraId="418272CD" w14:textId="3D1F61B5" w:rsidR="00C15646" w:rsidRPr="005B2037" w:rsidRDefault="00C15646"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Tabla 3. Comparativo del número de homicidios ocurridos entre</w:t>
            </w:r>
            <w:r w:rsidR="0054654F" w:rsidRPr="005B2037">
              <w:rPr>
                <w:rStyle w:val="Textoennegrita"/>
                <w:rFonts w:ascii="Garamond" w:hAnsi="Garamond"/>
                <w:b w:val="0"/>
                <w:bCs w:val="0"/>
                <w:color w:val="000000" w:themeColor="text1"/>
                <w:sz w:val="22"/>
                <w:szCs w:val="22"/>
                <w:shd w:val="clear" w:color="auto" w:fill="FFFFFF"/>
              </w:rPr>
              <w:t xml:space="preserve"> enero y febrero del 2022 y el 2023 </w:t>
            </w:r>
            <w:r w:rsidRPr="005B2037">
              <w:rPr>
                <w:rStyle w:val="Textoennegrita"/>
                <w:rFonts w:ascii="Garamond" w:hAnsi="Garamond"/>
                <w:b w:val="0"/>
                <w:bCs w:val="0"/>
                <w:color w:val="000000" w:themeColor="text1"/>
                <w:sz w:val="22"/>
                <w:szCs w:val="22"/>
                <w:shd w:val="clear" w:color="auto" w:fill="FFFFFF"/>
              </w:rPr>
              <w:t>por UPZ</w:t>
            </w:r>
          </w:p>
          <w:tbl>
            <w:tblPr>
              <w:tblStyle w:val="Tablaconcuadrcula"/>
              <w:tblW w:w="0" w:type="auto"/>
              <w:tblInd w:w="543" w:type="dxa"/>
              <w:tblLook w:val="04A0" w:firstRow="1" w:lastRow="0" w:firstColumn="1" w:lastColumn="0" w:noHBand="0" w:noVBand="1"/>
            </w:tblPr>
            <w:tblGrid>
              <w:gridCol w:w="1924"/>
              <w:gridCol w:w="1417"/>
              <w:gridCol w:w="1985"/>
              <w:gridCol w:w="2410"/>
              <w:gridCol w:w="2551"/>
            </w:tblGrid>
            <w:tr w:rsidR="00CB2A6A" w:rsidRPr="005B2037" w14:paraId="43A94524" w14:textId="77777777" w:rsidTr="00916377">
              <w:tc>
                <w:tcPr>
                  <w:tcW w:w="1924" w:type="dxa"/>
                  <w:tcBorders>
                    <w:top w:val="single" w:sz="4" w:space="0" w:color="auto"/>
                    <w:left w:val="single" w:sz="4" w:space="0" w:color="auto"/>
                    <w:bottom w:val="single" w:sz="4" w:space="0" w:color="auto"/>
                    <w:right w:val="single" w:sz="4" w:space="0" w:color="auto"/>
                  </w:tcBorders>
                  <w:hideMark/>
                </w:tcPr>
                <w:p w14:paraId="447AFF75" w14:textId="77777777" w:rsidR="00C15646" w:rsidRPr="005B2037" w:rsidRDefault="00C15646"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UPZ</w:t>
                  </w:r>
                </w:p>
              </w:tc>
              <w:tc>
                <w:tcPr>
                  <w:tcW w:w="1417" w:type="dxa"/>
                  <w:tcBorders>
                    <w:top w:val="single" w:sz="4" w:space="0" w:color="auto"/>
                    <w:left w:val="single" w:sz="4" w:space="0" w:color="auto"/>
                    <w:bottom w:val="single" w:sz="4" w:space="0" w:color="auto"/>
                    <w:right w:val="single" w:sz="4" w:space="0" w:color="auto"/>
                  </w:tcBorders>
                  <w:hideMark/>
                </w:tcPr>
                <w:p w14:paraId="3DA7154E" w14:textId="38D090D9" w:rsidR="00C15646" w:rsidRPr="005B2037" w:rsidRDefault="00C15646"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 xml:space="preserve">Ene </w:t>
                  </w:r>
                  <w:r w:rsidR="005C46C8" w:rsidRPr="005B2037">
                    <w:rPr>
                      <w:rStyle w:val="Textoennegrita"/>
                      <w:rFonts w:ascii="Garamond" w:hAnsi="Garamond"/>
                      <w:b w:val="0"/>
                      <w:bCs w:val="0"/>
                      <w:color w:val="000000" w:themeColor="text1"/>
                      <w:sz w:val="22"/>
                      <w:szCs w:val="22"/>
                      <w:shd w:val="clear" w:color="auto" w:fill="FFFFFF"/>
                    </w:rPr>
                    <w:t xml:space="preserve">-feb </w:t>
                  </w:r>
                  <w:r w:rsidRPr="005B2037">
                    <w:rPr>
                      <w:rStyle w:val="Textoennegrita"/>
                      <w:rFonts w:ascii="Garamond" w:hAnsi="Garamond"/>
                      <w:b w:val="0"/>
                      <w:bCs w:val="0"/>
                      <w:color w:val="000000" w:themeColor="text1"/>
                      <w:sz w:val="22"/>
                      <w:szCs w:val="22"/>
                      <w:shd w:val="clear" w:color="auto" w:fill="FFFFFF"/>
                    </w:rPr>
                    <w:t>2022</w:t>
                  </w:r>
                </w:p>
              </w:tc>
              <w:tc>
                <w:tcPr>
                  <w:tcW w:w="1985" w:type="dxa"/>
                  <w:tcBorders>
                    <w:top w:val="single" w:sz="4" w:space="0" w:color="auto"/>
                    <w:left w:val="single" w:sz="4" w:space="0" w:color="auto"/>
                    <w:bottom w:val="single" w:sz="4" w:space="0" w:color="auto"/>
                    <w:right w:val="single" w:sz="4" w:space="0" w:color="auto"/>
                  </w:tcBorders>
                  <w:hideMark/>
                </w:tcPr>
                <w:p w14:paraId="4DE91718" w14:textId="3085F796" w:rsidR="00C15646" w:rsidRPr="005B2037" w:rsidRDefault="00C15646"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Ene</w:t>
                  </w:r>
                  <w:r w:rsidR="005C46C8" w:rsidRPr="005B2037">
                    <w:rPr>
                      <w:rStyle w:val="Textoennegrita"/>
                      <w:rFonts w:ascii="Garamond" w:hAnsi="Garamond"/>
                      <w:b w:val="0"/>
                      <w:bCs w:val="0"/>
                      <w:color w:val="000000" w:themeColor="text1"/>
                      <w:sz w:val="22"/>
                      <w:szCs w:val="22"/>
                      <w:shd w:val="clear" w:color="auto" w:fill="FFFFFF"/>
                    </w:rPr>
                    <w:t xml:space="preserve">-feb </w:t>
                  </w:r>
                  <w:r w:rsidRPr="005B2037">
                    <w:rPr>
                      <w:rStyle w:val="Textoennegrita"/>
                      <w:rFonts w:ascii="Garamond" w:hAnsi="Garamond"/>
                      <w:b w:val="0"/>
                      <w:bCs w:val="0"/>
                      <w:color w:val="000000" w:themeColor="text1"/>
                      <w:sz w:val="22"/>
                      <w:szCs w:val="22"/>
                      <w:shd w:val="clear" w:color="auto" w:fill="FFFFFF"/>
                    </w:rPr>
                    <w:t>2023</w:t>
                  </w:r>
                </w:p>
              </w:tc>
              <w:tc>
                <w:tcPr>
                  <w:tcW w:w="2410" w:type="dxa"/>
                  <w:tcBorders>
                    <w:top w:val="single" w:sz="4" w:space="0" w:color="auto"/>
                    <w:left w:val="single" w:sz="4" w:space="0" w:color="auto"/>
                    <w:bottom w:val="single" w:sz="4" w:space="0" w:color="auto"/>
                    <w:right w:val="single" w:sz="4" w:space="0" w:color="auto"/>
                  </w:tcBorders>
                  <w:hideMark/>
                </w:tcPr>
                <w:p w14:paraId="0227D1AF" w14:textId="7A74D8DF" w:rsidR="00C15646" w:rsidRPr="005B2037" w:rsidRDefault="00C15646"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Diferencia Ene</w:t>
                  </w:r>
                  <w:r w:rsidR="005E37E9" w:rsidRPr="005B2037">
                    <w:rPr>
                      <w:rStyle w:val="Textoennegrita"/>
                      <w:rFonts w:ascii="Garamond" w:hAnsi="Garamond"/>
                      <w:b w:val="0"/>
                      <w:bCs w:val="0"/>
                      <w:color w:val="000000" w:themeColor="text1"/>
                      <w:sz w:val="22"/>
                      <w:szCs w:val="22"/>
                      <w:shd w:val="clear" w:color="auto" w:fill="FFFFFF"/>
                    </w:rPr>
                    <w:t>-Feb</w:t>
                  </w:r>
                </w:p>
              </w:tc>
              <w:tc>
                <w:tcPr>
                  <w:tcW w:w="2551" w:type="dxa"/>
                  <w:tcBorders>
                    <w:top w:val="single" w:sz="4" w:space="0" w:color="auto"/>
                    <w:left w:val="single" w:sz="4" w:space="0" w:color="auto"/>
                    <w:bottom w:val="single" w:sz="4" w:space="0" w:color="auto"/>
                    <w:right w:val="single" w:sz="4" w:space="0" w:color="auto"/>
                  </w:tcBorders>
                  <w:hideMark/>
                </w:tcPr>
                <w:p w14:paraId="4CA3D182" w14:textId="7B5E1B88" w:rsidR="00C15646" w:rsidRPr="005B2037" w:rsidRDefault="00C15646"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 xml:space="preserve">Variación % Ene - </w:t>
                  </w:r>
                  <w:r w:rsidR="005E37E9" w:rsidRPr="005B2037">
                    <w:rPr>
                      <w:rStyle w:val="Textoennegrita"/>
                      <w:rFonts w:ascii="Garamond" w:hAnsi="Garamond"/>
                      <w:b w:val="0"/>
                      <w:bCs w:val="0"/>
                      <w:color w:val="000000" w:themeColor="text1"/>
                      <w:sz w:val="22"/>
                      <w:szCs w:val="22"/>
                      <w:shd w:val="clear" w:color="auto" w:fill="FFFFFF"/>
                    </w:rPr>
                    <w:t>Feb</w:t>
                  </w:r>
                </w:p>
              </w:tc>
            </w:tr>
            <w:tr w:rsidR="00CB2A6A" w:rsidRPr="005B2037" w14:paraId="34D24E84" w14:textId="77777777" w:rsidTr="00916377">
              <w:tc>
                <w:tcPr>
                  <w:tcW w:w="1924" w:type="dxa"/>
                  <w:tcBorders>
                    <w:top w:val="single" w:sz="4" w:space="0" w:color="auto"/>
                    <w:left w:val="single" w:sz="4" w:space="0" w:color="auto"/>
                    <w:bottom w:val="single" w:sz="4" w:space="0" w:color="auto"/>
                    <w:right w:val="single" w:sz="4" w:space="0" w:color="auto"/>
                  </w:tcBorders>
                  <w:hideMark/>
                </w:tcPr>
                <w:p w14:paraId="4FCE498C" w14:textId="77777777" w:rsidR="00C15646" w:rsidRPr="005B2037" w:rsidRDefault="00C15646"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Apogeo</w:t>
                  </w:r>
                </w:p>
              </w:tc>
              <w:tc>
                <w:tcPr>
                  <w:tcW w:w="1417" w:type="dxa"/>
                  <w:tcBorders>
                    <w:top w:val="single" w:sz="4" w:space="0" w:color="auto"/>
                    <w:left w:val="single" w:sz="4" w:space="0" w:color="auto"/>
                    <w:bottom w:val="single" w:sz="4" w:space="0" w:color="auto"/>
                    <w:right w:val="single" w:sz="4" w:space="0" w:color="auto"/>
                  </w:tcBorders>
                  <w:hideMark/>
                </w:tcPr>
                <w:p w14:paraId="37E86709" w14:textId="77777777" w:rsidR="00C15646" w:rsidRPr="005B2037" w:rsidRDefault="00C15646"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0</w:t>
                  </w:r>
                </w:p>
              </w:tc>
              <w:tc>
                <w:tcPr>
                  <w:tcW w:w="1985" w:type="dxa"/>
                  <w:tcBorders>
                    <w:top w:val="single" w:sz="4" w:space="0" w:color="auto"/>
                    <w:left w:val="single" w:sz="4" w:space="0" w:color="auto"/>
                    <w:bottom w:val="single" w:sz="4" w:space="0" w:color="auto"/>
                    <w:right w:val="single" w:sz="4" w:space="0" w:color="auto"/>
                  </w:tcBorders>
                  <w:hideMark/>
                </w:tcPr>
                <w:p w14:paraId="69C5A2AD" w14:textId="77777777" w:rsidR="00C15646" w:rsidRPr="005B2037" w:rsidRDefault="00C15646"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0</w:t>
                  </w:r>
                </w:p>
              </w:tc>
              <w:tc>
                <w:tcPr>
                  <w:tcW w:w="2410" w:type="dxa"/>
                  <w:tcBorders>
                    <w:top w:val="single" w:sz="4" w:space="0" w:color="auto"/>
                    <w:left w:val="single" w:sz="4" w:space="0" w:color="auto"/>
                    <w:bottom w:val="single" w:sz="4" w:space="0" w:color="auto"/>
                    <w:right w:val="single" w:sz="4" w:space="0" w:color="auto"/>
                  </w:tcBorders>
                  <w:hideMark/>
                </w:tcPr>
                <w:p w14:paraId="5DFEC1F4" w14:textId="77777777" w:rsidR="00C15646" w:rsidRPr="005B2037" w:rsidRDefault="00C15646"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0</w:t>
                  </w:r>
                </w:p>
              </w:tc>
              <w:tc>
                <w:tcPr>
                  <w:tcW w:w="2551" w:type="dxa"/>
                  <w:tcBorders>
                    <w:top w:val="single" w:sz="4" w:space="0" w:color="auto"/>
                    <w:left w:val="single" w:sz="4" w:space="0" w:color="auto"/>
                    <w:bottom w:val="single" w:sz="4" w:space="0" w:color="auto"/>
                    <w:right w:val="single" w:sz="4" w:space="0" w:color="auto"/>
                  </w:tcBorders>
                  <w:hideMark/>
                </w:tcPr>
                <w:p w14:paraId="11639831" w14:textId="77777777" w:rsidR="00C15646" w:rsidRPr="005B2037" w:rsidRDefault="00C15646"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0%</w:t>
                  </w:r>
                </w:p>
              </w:tc>
            </w:tr>
            <w:tr w:rsidR="00CB2A6A" w:rsidRPr="005B2037" w14:paraId="0F81DDDC" w14:textId="77777777" w:rsidTr="00916377">
              <w:tc>
                <w:tcPr>
                  <w:tcW w:w="1924" w:type="dxa"/>
                  <w:tcBorders>
                    <w:top w:val="single" w:sz="4" w:space="0" w:color="auto"/>
                    <w:left w:val="single" w:sz="4" w:space="0" w:color="auto"/>
                    <w:bottom w:val="single" w:sz="4" w:space="0" w:color="auto"/>
                    <w:right w:val="single" w:sz="4" w:space="0" w:color="auto"/>
                  </w:tcBorders>
                  <w:hideMark/>
                </w:tcPr>
                <w:p w14:paraId="031AF912" w14:textId="77777777" w:rsidR="00C15646" w:rsidRPr="005B2037" w:rsidRDefault="00C15646"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Bosa Central</w:t>
                  </w:r>
                </w:p>
              </w:tc>
              <w:tc>
                <w:tcPr>
                  <w:tcW w:w="1417" w:type="dxa"/>
                  <w:tcBorders>
                    <w:top w:val="single" w:sz="4" w:space="0" w:color="auto"/>
                    <w:left w:val="single" w:sz="4" w:space="0" w:color="auto"/>
                    <w:bottom w:val="single" w:sz="4" w:space="0" w:color="auto"/>
                    <w:right w:val="single" w:sz="4" w:space="0" w:color="auto"/>
                  </w:tcBorders>
                  <w:hideMark/>
                </w:tcPr>
                <w:p w14:paraId="3CD1D638" w14:textId="3C399312" w:rsidR="00C15646" w:rsidRPr="005B2037" w:rsidRDefault="005C46C8"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6</w:t>
                  </w:r>
                </w:p>
              </w:tc>
              <w:tc>
                <w:tcPr>
                  <w:tcW w:w="1985" w:type="dxa"/>
                  <w:tcBorders>
                    <w:top w:val="single" w:sz="4" w:space="0" w:color="auto"/>
                    <w:left w:val="single" w:sz="4" w:space="0" w:color="auto"/>
                    <w:bottom w:val="single" w:sz="4" w:space="0" w:color="auto"/>
                    <w:right w:val="single" w:sz="4" w:space="0" w:color="auto"/>
                  </w:tcBorders>
                  <w:hideMark/>
                </w:tcPr>
                <w:p w14:paraId="59140267" w14:textId="7D393556" w:rsidR="00C15646" w:rsidRPr="005B2037" w:rsidRDefault="005C46C8"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2</w:t>
                  </w:r>
                </w:p>
              </w:tc>
              <w:tc>
                <w:tcPr>
                  <w:tcW w:w="2410" w:type="dxa"/>
                  <w:tcBorders>
                    <w:top w:val="single" w:sz="4" w:space="0" w:color="auto"/>
                    <w:left w:val="single" w:sz="4" w:space="0" w:color="auto"/>
                    <w:bottom w:val="single" w:sz="4" w:space="0" w:color="auto"/>
                    <w:right w:val="single" w:sz="4" w:space="0" w:color="auto"/>
                  </w:tcBorders>
                  <w:hideMark/>
                </w:tcPr>
                <w:p w14:paraId="6FAD1503" w14:textId="7EE21470" w:rsidR="00C15646" w:rsidRPr="005B2037" w:rsidRDefault="00C15646"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w:t>
                  </w:r>
                  <w:r w:rsidR="005C46C8" w:rsidRPr="005B2037">
                    <w:rPr>
                      <w:rStyle w:val="Textoennegrita"/>
                      <w:rFonts w:ascii="Garamond" w:hAnsi="Garamond"/>
                      <w:b w:val="0"/>
                      <w:bCs w:val="0"/>
                      <w:color w:val="000000" w:themeColor="text1"/>
                      <w:sz w:val="22"/>
                      <w:szCs w:val="22"/>
                      <w:shd w:val="clear" w:color="auto" w:fill="FFFFFF"/>
                    </w:rPr>
                    <w:t>4</w:t>
                  </w:r>
                </w:p>
              </w:tc>
              <w:tc>
                <w:tcPr>
                  <w:tcW w:w="2551" w:type="dxa"/>
                  <w:tcBorders>
                    <w:top w:val="single" w:sz="4" w:space="0" w:color="auto"/>
                    <w:left w:val="single" w:sz="4" w:space="0" w:color="auto"/>
                    <w:bottom w:val="single" w:sz="4" w:space="0" w:color="auto"/>
                    <w:right w:val="single" w:sz="4" w:space="0" w:color="auto"/>
                  </w:tcBorders>
                  <w:hideMark/>
                </w:tcPr>
                <w:p w14:paraId="5E0C0DFF" w14:textId="77777777" w:rsidR="00C15646" w:rsidRPr="005B2037" w:rsidRDefault="00C15646"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-66.7%</w:t>
                  </w:r>
                </w:p>
              </w:tc>
            </w:tr>
            <w:tr w:rsidR="00CB2A6A" w:rsidRPr="005B2037" w14:paraId="4DA0FF2C" w14:textId="77777777" w:rsidTr="00916377">
              <w:tc>
                <w:tcPr>
                  <w:tcW w:w="1924" w:type="dxa"/>
                  <w:tcBorders>
                    <w:top w:val="single" w:sz="4" w:space="0" w:color="auto"/>
                    <w:left w:val="single" w:sz="4" w:space="0" w:color="auto"/>
                    <w:bottom w:val="single" w:sz="4" w:space="0" w:color="auto"/>
                    <w:right w:val="single" w:sz="4" w:space="0" w:color="auto"/>
                  </w:tcBorders>
                  <w:hideMark/>
                </w:tcPr>
                <w:p w14:paraId="0428FBD2" w14:textId="77777777" w:rsidR="00C15646" w:rsidRPr="005B2037" w:rsidRDefault="00C15646"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 xml:space="preserve">Bosa occidental </w:t>
                  </w:r>
                </w:p>
              </w:tc>
              <w:tc>
                <w:tcPr>
                  <w:tcW w:w="1417" w:type="dxa"/>
                  <w:tcBorders>
                    <w:top w:val="single" w:sz="4" w:space="0" w:color="auto"/>
                    <w:left w:val="single" w:sz="4" w:space="0" w:color="auto"/>
                    <w:bottom w:val="single" w:sz="4" w:space="0" w:color="auto"/>
                    <w:right w:val="single" w:sz="4" w:space="0" w:color="auto"/>
                  </w:tcBorders>
                  <w:hideMark/>
                </w:tcPr>
                <w:p w14:paraId="335151ED" w14:textId="36AC1D41" w:rsidR="00C15646" w:rsidRPr="005B2037" w:rsidRDefault="005C46C8"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4</w:t>
                  </w:r>
                </w:p>
              </w:tc>
              <w:tc>
                <w:tcPr>
                  <w:tcW w:w="1985" w:type="dxa"/>
                  <w:tcBorders>
                    <w:top w:val="single" w:sz="4" w:space="0" w:color="auto"/>
                    <w:left w:val="single" w:sz="4" w:space="0" w:color="auto"/>
                    <w:bottom w:val="single" w:sz="4" w:space="0" w:color="auto"/>
                    <w:right w:val="single" w:sz="4" w:space="0" w:color="auto"/>
                  </w:tcBorders>
                  <w:hideMark/>
                </w:tcPr>
                <w:p w14:paraId="51C0B222" w14:textId="60F3013C" w:rsidR="00C15646" w:rsidRPr="005B2037" w:rsidRDefault="005C46C8"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4</w:t>
                  </w:r>
                </w:p>
              </w:tc>
              <w:tc>
                <w:tcPr>
                  <w:tcW w:w="2410" w:type="dxa"/>
                  <w:tcBorders>
                    <w:top w:val="single" w:sz="4" w:space="0" w:color="auto"/>
                    <w:left w:val="single" w:sz="4" w:space="0" w:color="auto"/>
                    <w:bottom w:val="single" w:sz="4" w:space="0" w:color="auto"/>
                    <w:right w:val="single" w:sz="4" w:space="0" w:color="auto"/>
                  </w:tcBorders>
                  <w:hideMark/>
                </w:tcPr>
                <w:p w14:paraId="687EB5AA" w14:textId="55B4100A" w:rsidR="00C15646" w:rsidRPr="005B2037" w:rsidRDefault="005C46C8"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0</w:t>
                  </w:r>
                </w:p>
              </w:tc>
              <w:tc>
                <w:tcPr>
                  <w:tcW w:w="2551" w:type="dxa"/>
                  <w:tcBorders>
                    <w:top w:val="single" w:sz="4" w:space="0" w:color="auto"/>
                    <w:left w:val="single" w:sz="4" w:space="0" w:color="auto"/>
                    <w:bottom w:val="single" w:sz="4" w:space="0" w:color="auto"/>
                    <w:right w:val="single" w:sz="4" w:space="0" w:color="auto"/>
                  </w:tcBorders>
                  <w:hideMark/>
                </w:tcPr>
                <w:p w14:paraId="600C2980" w14:textId="7CB96777" w:rsidR="00C15646" w:rsidRPr="005B2037" w:rsidRDefault="00C15646"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0%</w:t>
                  </w:r>
                </w:p>
              </w:tc>
            </w:tr>
            <w:tr w:rsidR="00CB2A6A" w:rsidRPr="005B2037" w14:paraId="10DE8A81" w14:textId="77777777" w:rsidTr="00916377">
              <w:tc>
                <w:tcPr>
                  <w:tcW w:w="1924" w:type="dxa"/>
                  <w:tcBorders>
                    <w:top w:val="single" w:sz="4" w:space="0" w:color="auto"/>
                    <w:left w:val="single" w:sz="4" w:space="0" w:color="auto"/>
                    <w:bottom w:val="single" w:sz="4" w:space="0" w:color="auto"/>
                    <w:right w:val="single" w:sz="4" w:space="0" w:color="auto"/>
                  </w:tcBorders>
                  <w:hideMark/>
                </w:tcPr>
                <w:p w14:paraId="346A1580" w14:textId="77777777" w:rsidR="00C15646" w:rsidRPr="005B2037" w:rsidRDefault="00C15646"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El porvenir</w:t>
                  </w:r>
                </w:p>
              </w:tc>
              <w:tc>
                <w:tcPr>
                  <w:tcW w:w="1417" w:type="dxa"/>
                  <w:tcBorders>
                    <w:top w:val="single" w:sz="4" w:space="0" w:color="auto"/>
                    <w:left w:val="single" w:sz="4" w:space="0" w:color="auto"/>
                    <w:bottom w:val="single" w:sz="4" w:space="0" w:color="auto"/>
                    <w:right w:val="single" w:sz="4" w:space="0" w:color="auto"/>
                  </w:tcBorders>
                  <w:hideMark/>
                </w:tcPr>
                <w:p w14:paraId="64C79329" w14:textId="6EFB0BCB" w:rsidR="00C15646" w:rsidRPr="005B2037" w:rsidRDefault="005C46C8"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3</w:t>
                  </w:r>
                </w:p>
              </w:tc>
              <w:tc>
                <w:tcPr>
                  <w:tcW w:w="1985" w:type="dxa"/>
                  <w:tcBorders>
                    <w:top w:val="single" w:sz="4" w:space="0" w:color="auto"/>
                    <w:left w:val="single" w:sz="4" w:space="0" w:color="auto"/>
                    <w:bottom w:val="single" w:sz="4" w:space="0" w:color="auto"/>
                    <w:right w:val="single" w:sz="4" w:space="0" w:color="auto"/>
                  </w:tcBorders>
                  <w:hideMark/>
                </w:tcPr>
                <w:p w14:paraId="5765668F" w14:textId="796C9602" w:rsidR="00C15646" w:rsidRPr="005B2037" w:rsidRDefault="005C46C8"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3</w:t>
                  </w:r>
                </w:p>
              </w:tc>
              <w:tc>
                <w:tcPr>
                  <w:tcW w:w="2410" w:type="dxa"/>
                  <w:tcBorders>
                    <w:top w:val="single" w:sz="4" w:space="0" w:color="auto"/>
                    <w:left w:val="single" w:sz="4" w:space="0" w:color="auto"/>
                    <w:bottom w:val="single" w:sz="4" w:space="0" w:color="auto"/>
                    <w:right w:val="single" w:sz="4" w:space="0" w:color="auto"/>
                  </w:tcBorders>
                  <w:hideMark/>
                </w:tcPr>
                <w:p w14:paraId="681C4D8B" w14:textId="77777777" w:rsidR="00C15646" w:rsidRPr="005B2037" w:rsidRDefault="00C15646"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0</w:t>
                  </w:r>
                </w:p>
              </w:tc>
              <w:tc>
                <w:tcPr>
                  <w:tcW w:w="2551" w:type="dxa"/>
                  <w:tcBorders>
                    <w:top w:val="single" w:sz="4" w:space="0" w:color="auto"/>
                    <w:left w:val="single" w:sz="4" w:space="0" w:color="auto"/>
                    <w:bottom w:val="single" w:sz="4" w:space="0" w:color="auto"/>
                    <w:right w:val="single" w:sz="4" w:space="0" w:color="auto"/>
                  </w:tcBorders>
                  <w:hideMark/>
                </w:tcPr>
                <w:p w14:paraId="20D7C648" w14:textId="77777777" w:rsidR="00C15646" w:rsidRPr="005B2037" w:rsidRDefault="00C15646"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0%</w:t>
                  </w:r>
                </w:p>
              </w:tc>
            </w:tr>
            <w:tr w:rsidR="00CB2A6A" w:rsidRPr="005B2037" w14:paraId="218E6AB5" w14:textId="77777777" w:rsidTr="00916377">
              <w:tc>
                <w:tcPr>
                  <w:tcW w:w="1924" w:type="dxa"/>
                  <w:tcBorders>
                    <w:top w:val="single" w:sz="4" w:space="0" w:color="auto"/>
                    <w:left w:val="single" w:sz="4" w:space="0" w:color="auto"/>
                    <w:bottom w:val="single" w:sz="4" w:space="0" w:color="auto"/>
                    <w:right w:val="single" w:sz="4" w:space="0" w:color="auto"/>
                  </w:tcBorders>
                  <w:hideMark/>
                </w:tcPr>
                <w:p w14:paraId="4474423E" w14:textId="77777777" w:rsidR="00C15646" w:rsidRPr="005B2037" w:rsidRDefault="00C15646"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Tintal Sur</w:t>
                  </w:r>
                </w:p>
              </w:tc>
              <w:tc>
                <w:tcPr>
                  <w:tcW w:w="1417" w:type="dxa"/>
                  <w:tcBorders>
                    <w:top w:val="single" w:sz="4" w:space="0" w:color="auto"/>
                    <w:left w:val="single" w:sz="4" w:space="0" w:color="auto"/>
                    <w:bottom w:val="single" w:sz="4" w:space="0" w:color="auto"/>
                    <w:right w:val="single" w:sz="4" w:space="0" w:color="auto"/>
                  </w:tcBorders>
                  <w:hideMark/>
                </w:tcPr>
                <w:p w14:paraId="3B1E1406" w14:textId="77777777" w:rsidR="00C15646" w:rsidRPr="005B2037" w:rsidRDefault="00C15646"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1</w:t>
                  </w:r>
                </w:p>
              </w:tc>
              <w:tc>
                <w:tcPr>
                  <w:tcW w:w="1985" w:type="dxa"/>
                  <w:tcBorders>
                    <w:top w:val="single" w:sz="4" w:space="0" w:color="auto"/>
                    <w:left w:val="single" w:sz="4" w:space="0" w:color="auto"/>
                    <w:bottom w:val="single" w:sz="4" w:space="0" w:color="auto"/>
                    <w:right w:val="single" w:sz="4" w:space="0" w:color="auto"/>
                  </w:tcBorders>
                  <w:hideMark/>
                </w:tcPr>
                <w:p w14:paraId="0BF2F94F" w14:textId="51A65125" w:rsidR="00C15646" w:rsidRPr="005B2037" w:rsidRDefault="005C46C8"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9</w:t>
                  </w:r>
                </w:p>
              </w:tc>
              <w:tc>
                <w:tcPr>
                  <w:tcW w:w="2410" w:type="dxa"/>
                  <w:tcBorders>
                    <w:top w:val="single" w:sz="4" w:space="0" w:color="auto"/>
                    <w:left w:val="single" w:sz="4" w:space="0" w:color="auto"/>
                    <w:bottom w:val="single" w:sz="4" w:space="0" w:color="auto"/>
                    <w:right w:val="single" w:sz="4" w:space="0" w:color="auto"/>
                  </w:tcBorders>
                  <w:hideMark/>
                </w:tcPr>
                <w:p w14:paraId="0352F7FC" w14:textId="3B31B354" w:rsidR="00C15646" w:rsidRPr="005B2037" w:rsidRDefault="005C46C8"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8</w:t>
                  </w:r>
                </w:p>
              </w:tc>
              <w:tc>
                <w:tcPr>
                  <w:tcW w:w="2551" w:type="dxa"/>
                  <w:tcBorders>
                    <w:top w:val="single" w:sz="4" w:space="0" w:color="auto"/>
                    <w:left w:val="single" w:sz="4" w:space="0" w:color="auto"/>
                    <w:bottom w:val="single" w:sz="4" w:space="0" w:color="auto"/>
                    <w:right w:val="single" w:sz="4" w:space="0" w:color="auto"/>
                  </w:tcBorders>
                  <w:hideMark/>
                </w:tcPr>
                <w:p w14:paraId="21003F70" w14:textId="3226C1A7" w:rsidR="00C15646" w:rsidRPr="005B2037" w:rsidRDefault="005C46C8"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8</w:t>
                  </w:r>
                  <w:r w:rsidR="00C15646" w:rsidRPr="005B2037">
                    <w:rPr>
                      <w:rStyle w:val="Textoennegrita"/>
                      <w:rFonts w:ascii="Garamond" w:hAnsi="Garamond"/>
                      <w:b w:val="0"/>
                      <w:bCs w:val="0"/>
                      <w:color w:val="000000" w:themeColor="text1"/>
                      <w:sz w:val="22"/>
                      <w:szCs w:val="22"/>
                      <w:shd w:val="clear" w:color="auto" w:fill="FFFFFF"/>
                    </w:rPr>
                    <w:t>00%</w:t>
                  </w:r>
                </w:p>
              </w:tc>
            </w:tr>
            <w:tr w:rsidR="00CB2A6A" w:rsidRPr="005B2037" w14:paraId="765BBB6D" w14:textId="77777777" w:rsidTr="00916377">
              <w:tc>
                <w:tcPr>
                  <w:tcW w:w="1924" w:type="dxa"/>
                  <w:tcBorders>
                    <w:top w:val="single" w:sz="4" w:space="0" w:color="auto"/>
                    <w:left w:val="single" w:sz="4" w:space="0" w:color="auto"/>
                    <w:bottom w:val="single" w:sz="4" w:space="0" w:color="auto"/>
                    <w:right w:val="single" w:sz="4" w:space="0" w:color="auto"/>
                  </w:tcBorders>
                </w:tcPr>
                <w:p w14:paraId="70A812BA" w14:textId="067638B6" w:rsidR="005C46C8" w:rsidRPr="005B2037" w:rsidRDefault="00532E32"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Total,</w:t>
                  </w:r>
                  <w:r w:rsidR="008500DB" w:rsidRPr="005B2037">
                    <w:rPr>
                      <w:rStyle w:val="Textoennegrita"/>
                      <w:rFonts w:ascii="Garamond" w:hAnsi="Garamond"/>
                      <w:b w:val="0"/>
                      <w:bCs w:val="0"/>
                      <w:color w:val="000000" w:themeColor="text1"/>
                      <w:sz w:val="22"/>
                      <w:szCs w:val="22"/>
                      <w:shd w:val="clear" w:color="auto" w:fill="FFFFFF"/>
                    </w:rPr>
                    <w:t xml:space="preserve"> general </w:t>
                  </w:r>
                  <w:r w:rsidR="005C46C8" w:rsidRPr="005B2037">
                    <w:rPr>
                      <w:rStyle w:val="Textoennegrita"/>
                      <w:rFonts w:ascii="Garamond" w:hAnsi="Garamond"/>
                      <w:b w:val="0"/>
                      <w:bCs w:val="0"/>
                      <w:color w:val="000000" w:themeColor="text1"/>
                      <w:sz w:val="22"/>
                      <w:szCs w:val="22"/>
                      <w:shd w:val="clear" w:color="auto" w:fill="FFFFFF"/>
                    </w:rPr>
                    <w:t xml:space="preserve"> </w:t>
                  </w:r>
                </w:p>
              </w:tc>
              <w:tc>
                <w:tcPr>
                  <w:tcW w:w="1417" w:type="dxa"/>
                  <w:tcBorders>
                    <w:top w:val="single" w:sz="4" w:space="0" w:color="auto"/>
                    <w:left w:val="single" w:sz="4" w:space="0" w:color="auto"/>
                    <w:bottom w:val="single" w:sz="4" w:space="0" w:color="auto"/>
                    <w:right w:val="single" w:sz="4" w:space="0" w:color="auto"/>
                  </w:tcBorders>
                </w:tcPr>
                <w:p w14:paraId="7AE36978" w14:textId="207791B7" w:rsidR="005C46C8" w:rsidRPr="005B2037" w:rsidRDefault="005C46C8"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14</w:t>
                  </w:r>
                </w:p>
              </w:tc>
              <w:tc>
                <w:tcPr>
                  <w:tcW w:w="1985" w:type="dxa"/>
                  <w:tcBorders>
                    <w:top w:val="single" w:sz="4" w:space="0" w:color="auto"/>
                    <w:left w:val="single" w:sz="4" w:space="0" w:color="auto"/>
                    <w:bottom w:val="single" w:sz="4" w:space="0" w:color="auto"/>
                    <w:right w:val="single" w:sz="4" w:space="0" w:color="auto"/>
                  </w:tcBorders>
                </w:tcPr>
                <w:p w14:paraId="01522333" w14:textId="63ED1AE7" w:rsidR="005C46C8" w:rsidRPr="005B2037" w:rsidRDefault="005C46C8"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18</w:t>
                  </w:r>
                </w:p>
              </w:tc>
              <w:tc>
                <w:tcPr>
                  <w:tcW w:w="2410" w:type="dxa"/>
                  <w:tcBorders>
                    <w:top w:val="single" w:sz="4" w:space="0" w:color="auto"/>
                    <w:left w:val="single" w:sz="4" w:space="0" w:color="auto"/>
                    <w:bottom w:val="single" w:sz="4" w:space="0" w:color="auto"/>
                    <w:right w:val="single" w:sz="4" w:space="0" w:color="auto"/>
                  </w:tcBorders>
                </w:tcPr>
                <w:p w14:paraId="471CFFB8" w14:textId="1A2DF4ED" w:rsidR="005C46C8" w:rsidRPr="005B2037" w:rsidRDefault="005C46C8"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4</w:t>
                  </w:r>
                </w:p>
              </w:tc>
              <w:tc>
                <w:tcPr>
                  <w:tcW w:w="2551" w:type="dxa"/>
                  <w:tcBorders>
                    <w:top w:val="single" w:sz="4" w:space="0" w:color="auto"/>
                    <w:left w:val="single" w:sz="4" w:space="0" w:color="auto"/>
                    <w:bottom w:val="single" w:sz="4" w:space="0" w:color="auto"/>
                    <w:right w:val="single" w:sz="4" w:space="0" w:color="auto"/>
                  </w:tcBorders>
                </w:tcPr>
                <w:p w14:paraId="3E8B056B" w14:textId="75759A72" w:rsidR="005C46C8" w:rsidRPr="005B2037" w:rsidRDefault="005C46C8"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28.6%</w:t>
                  </w:r>
                </w:p>
              </w:tc>
            </w:tr>
          </w:tbl>
          <w:p w14:paraId="4F562D37" w14:textId="77777777" w:rsidR="005A62FC" w:rsidRPr="005B2037" w:rsidRDefault="005A62FC" w:rsidP="005A62FC">
            <w:pPr>
              <w:pStyle w:val="Textonotapie"/>
              <w:spacing w:after="120"/>
              <w:jc w:val="center"/>
              <w:rPr>
                <w:rFonts w:ascii="Garamond" w:hAnsi="Garamond"/>
                <w:color w:val="000000" w:themeColor="text1"/>
                <w:sz w:val="22"/>
                <w:szCs w:val="22"/>
                <w:lang w:eastAsia="es-ES_tradnl"/>
              </w:rPr>
            </w:pPr>
            <w:r w:rsidRPr="005B2037">
              <w:rPr>
                <w:rStyle w:val="Textoennegrita"/>
                <w:rFonts w:ascii="Garamond" w:hAnsi="Garamond"/>
                <w:b w:val="0"/>
                <w:bCs w:val="0"/>
                <w:color w:val="000000" w:themeColor="text1"/>
                <w:sz w:val="22"/>
                <w:szCs w:val="22"/>
                <w:shd w:val="clear" w:color="auto" w:fill="FFFFFF"/>
              </w:rPr>
              <w:t xml:space="preserve">Fuente: Boletín Mensual de Indicadores de seguridad y convivencia Bosa febrero 2023 Oficina de Análisis de Información y Estudios Estratégicos OAIEE (en línea, disponible en: </w:t>
            </w:r>
            <w:hyperlink r:id="rId15" w:history="1">
              <w:r w:rsidRPr="005B2037">
                <w:rPr>
                  <w:rStyle w:val="Hipervnculo"/>
                  <w:rFonts w:ascii="Garamond" w:hAnsi="Garamond"/>
                  <w:color w:val="000000" w:themeColor="text1"/>
                  <w:sz w:val="22"/>
                  <w:szCs w:val="22"/>
                </w:rPr>
                <w:t>https://scj.gov.co/sites/default/files/documentos_oaiee/Reporte_bosa_2023_02.pdf</w:t>
              </w:r>
            </w:hyperlink>
            <w:r w:rsidRPr="005B2037">
              <w:rPr>
                <w:rFonts w:ascii="Garamond" w:hAnsi="Garamond"/>
                <w:color w:val="000000" w:themeColor="text1"/>
                <w:sz w:val="22"/>
                <w:szCs w:val="22"/>
              </w:rPr>
              <w:t xml:space="preserve"> </w:t>
            </w:r>
            <w:r w:rsidRPr="005B2037">
              <w:rPr>
                <w:rStyle w:val="Textoennegrita"/>
                <w:rFonts w:ascii="Garamond" w:hAnsi="Garamond"/>
                <w:b w:val="0"/>
                <w:bCs w:val="0"/>
                <w:color w:val="000000" w:themeColor="text1"/>
                <w:sz w:val="22"/>
                <w:szCs w:val="22"/>
                <w:shd w:val="clear" w:color="auto" w:fill="FFFFFF"/>
              </w:rPr>
              <w:t xml:space="preserve"> </w:t>
            </w:r>
            <w:r w:rsidRPr="005B2037">
              <w:rPr>
                <w:rFonts w:ascii="Garamond" w:hAnsi="Garamond"/>
                <w:color w:val="000000" w:themeColor="text1"/>
                <w:sz w:val="22"/>
                <w:szCs w:val="22"/>
              </w:rPr>
              <w:t>recuperado el 25 de abril del 2023)</w:t>
            </w:r>
          </w:p>
          <w:p w14:paraId="17960748" w14:textId="77777777" w:rsidR="00C15646" w:rsidRPr="005B2037" w:rsidRDefault="00C15646" w:rsidP="00C15646">
            <w:pPr>
              <w:pStyle w:val="Textonotapie"/>
              <w:spacing w:after="120"/>
              <w:jc w:val="center"/>
              <w:rPr>
                <w:rStyle w:val="Textoennegrita"/>
                <w:rFonts w:ascii="Garamond" w:hAnsi="Garamond"/>
                <w:color w:val="000000" w:themeColor="text1"/>
                <w:sz w:val="22"/>
                <w:szCs w:val="22"/>
                <w:lang w:val="es-MX"/>
              </w:rPr>
            </w:pPr>
          </w:p>
          <w:p w14:paraId="71A2148B" w14:textId="26D3A913" w:rsidR="00C15646" w:rsidRPr="005B2037" w:rsidRDefault="00C15646" w:rsidP="00C15646">
            <w:pPr>
              <w:spacing w:after="120"/>
              <w:jc w:val="both"/>
              <w:rPr>
                <w:rStyle w:val="Textoennegrita"/>
                <w:rFonts w:ascii="Garamond" w:hAnsi="Garamond"/>
                <w:b w:val="0"/>
                <w:bCs w:val="0"/>
                <w:color w:val="000000" w:themeColor="text1"/>
                <w:sz w:val="22"/>
                <w:szCs w:val="22"/>
                <w:lang w:val="es-ES_tradnl"/>
              </w:rPr>
            </w:pPr>
            <w:r w:rsidRPr="005B2037">
              <w:rPr>
                <w:rStyle w:val="Textoennegrita"/>
                <w:rFonts w:ascii="Garamond" w:hAnsi="Garamond"/>
                <w:color w:val="000000" w:themeColor="text1"/>
                <w:sz w:val="22"/>
                <w:szCs w:val="22"/>
              </w:rPr>
              <w:t>Lesiones personales</w:t>
            </w:r>
            <w:r w:rsidRPr="005B2037">
              <w:rPr>
                <w:rStyle w:val="Textoennegrita"/>
                <w:rFonts w:ascii="Garamond" w:hAnsi="Garamond"/>
                <w:b w:val="0"/>
                <w:bCs w:val="0"/>
                <w:color w:val="000000" w:themeColor="text1"/>
                <w:sz w:val="22"/>
                <w:szCs w:val="22"/>
              </w:rPr>
              <w:t xml:space="preserve">: </w:t>
            </w:r>
            <w:r w:rsidR="008F407D" w:rsidRPr="005B2037">
              <w:rPr>
                <w:rStyle w:val="Textoennegrita"/>
                <w:rFonts w:ascii="Garamond" w:hAnsi="Garamond"/>
                <w:b w:val="0"/>
                <w:bCs w:val="0"/>
                <w:color w:val="000000" w:themeColor="text1"/>
                <w:sz w:val="22"/>
                <w:szCs w:val="22"/>
                <w:shd w:val="clear" w:color="auto" w:fill="FFFFFF"/>
              </w:rPr>
              <w:t>En la tabla 4 que se muestra a continuación se verifica el número de lesiones personales ocurridas entre enero y febrero de los años 2022 y 2023. Puede visualizarse un aumento para el género femenino en un 0.7% y una disminución para el género masculino del 14.4% mostrando una variación general del - 7.2%.</w:t>
            </w:r>
          </w:p>
          <w:p w14:paraId="71FB0BF5" w14:textId="16799717" w:rsidR="00C15646" w:rsidRPr="005B2037" w:rsidRDefault="00C15646"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 xml:space="preserve">Tabla 4. Comparativo del número de lesiones personales </w:t>
            </w:r>
            <w:r w:rsidR="0054654F" w:rsidRPr="005B2037">
              <w:rPr>
                <w:rStyle w:val="Textoennegrita"/>
                <w:rFonts w:ascii="Garamond" w:hAnsi="Garamond"/>
                <w:b w:val="0"/>
                <w:bCs w:val="0"/>
                <w:color w:val="000000" w:themeColor="text1"/>
                <w:sz w:val="22"/>
                <w:szCs w:val="22"/>
                <w:shd w:val="clear" w:color="auto" w:fill="FFFFFF"/>
              </w:rPr>
              <w:t>ocurridas entre enero y febrero del 2022 y el 2023</w:t>
            </w:r>
            <w:r w:rsidRPr="005B2037">
              <w:rPr>
                <w:rStyle w:val="Textoennegrita"/>
                <w:rFonts w:ascii="Garamond" w:hAnsi="Garamond"/>
                <w:b w:val="0"/>
                <w:bCs w:val="0"/>
                <w:color w:val="000000" w:themeColor="text1"/>
                <w:sz w:val="22"/>
                <w:szCs w:val="22"/>
                <w:shd w:val="clear" w:color="auto" w:fill="FFFFFF"/>
              </w:rPr>
              <w:t xml:space="preserve"> desagregados por género</w:t>
            </w:r>
            <w:r w:rsidR="00AC73B8">
              <w:rPr>
                <w:rStyle w:val="Textoennegrita"/>
                <w:rFonts w:ascii="Garamond" w:hAnsi="Garamond"/>
                <w:b w:val="0"/>
                <w:color w:val="000000" w:themeColor="text1"/>
                <w:sz w:val="22"/>
                <w:szCs w:val="22"/>
                <w:shd w:val="clear" w:color="auto" w:fill="FFFFFF"/>
              </w:rPr>
              <w:t>, Localidad de Bosa</w:t>
            </w:r>
            <w:r w:rsidRPr="005B2037">
              <w:rPr>
                <w:rStyle w:val="Textoennegrita"/>
                <w:rFonts w:ascii="Garamond" w:hAnsi="Garamond"/>
                <w:b w:val="0"/>
                <w:bCs w:val="0"/>
                <w:color w:val="000000" w:themeColor="text1"/>
                <w:sz w:val="22"/>
                <w:szCs w:val="22"/>
                <w:shd w:val="clear" w:color="auto" w:fill="FFFFFF"/>
              </w:rPr>
              <w:t>.</w:t>
            </w:r>
          </w:p>
          <w:tbl>
            <w:tblPr>
              <w:tblStyle w:val="Tablaconcuadrcula"/>
              <w:tblW w:w="0" w:type="auto"/>
              <w:jc w:val="center"/>
              <w:tblLook w:val="04A0" w:firstRow="1" w:lastRow="0" w:firstColumn="1" w:lastColumn="0" w:noHBand="0" w:noVBand="1"/>
            </w:tblPr>
            <w:tblGrid>
              <w:gridCol w:w="2050"/>
              <w:gridCol w:w="1106"/>
              <w:gridCol w:w="1106"/>
              <w:gridCol w:w="1108"/>
              <w:gridCol w:w="1513"/>
            </w:tblGrid>
            <w:tr w:rsidR="00CB2A6A" w:rsidRPr="005B2037" w14:paraId="5DA861E4" w14:textId="77777777" w:rsidTr="00916377">
              <w:trPr>
                <w:jc w:val="center"/>
              </w:trPr>
              <w:tc>
                <w:tcPr>
                  <w:tcW w:w="2050" w:type="dxa"/>
                  <w:tcBorders>
                    <w:top w:val="single" w:sz="4" w:space="0" w:color="auto"/>
                    <w:left w:val="single" w:sz="4" w:space="0" w:color="auto"/>
                    <w:bottom w:val="single" w:sz="4" w:space="0" w:color="auto"/>
                    <w:right w:val="single" w:sz="4" w:space="0" w:color="auto"/>
                  </w:tcBorders>
                  <w:hideMark/>
                </w:tcPr>
                <w:p w14:paraId="4706B2C2" w14:textId="77777777" w:rsidR="00C15646" w:rsidRPr="005B2037" w:rsidRDefault="00C15646"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lastRenderedPageBreak/>
                    <w:t xml:space="preserve">Sexo de la víctima </w:t>
                  </w:r>
                </w:p>
              </w:tc>
              <w:tc>
                <w:tcPr>
                  <w:tcW w:w="1106" w:type="dxa"/>
                  <w:tcBorders>
                    <w:top w:val="single" w:sz="4" w:space="0" w:color="auto"/>
                    <w:left w:val="single" w:sz="4" w:space="0" w:color="auto"/>
                    <w:bottom w:val="single" w:sz="4" w:space="0" w:color="auto"/>
                    <w:right w:val="single" w:sz="4" w:space="0" w:color="auto"/>
                  </w:tcBorders>
                  <w:hideMark/>
                </w:tcPr>
                <w:p w14:paraId="6704A6F3" w14:textId="5F73F839" w:rsidR="00C15646" w:rsidRPr="005B2037" w:rsidRDefault="00C15646"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Ene</w:t>
                  </w:r>
                  <w:r w:rsidR="0080395B" w:rsidRPr="005B2037">
                    <w:rPr>
                      <w:rStyle w:val="Textoennegrita"/>
                      <w:rFonts w:ascii="Garamond" w:hAnsi="Garamond"/>
                      <w:b w:val="0"/>
                      <w:bCs w:val="0"/>
                      <w:color w:val="000000" w:themeColor="text1"/>
                      <w:sz w:val="22"/>
                      <w:szCs w:val="22"/>
                      <w:shd w:val="clear" w:color="auto" w:fill="FFFFFF"/>
                    </w:rPr>
                    <w:t xml:space="preserve"> - feb</w:t>
                  </w:r>
                  <w:r w:rsidRPr="005B2037">
                    <w:rPr>
                      <w:rStyle w:val="Textoennegrita"/>
                      <w:rFonts w:ascii="Garamond" w:hAnsi="Garamond"/>
                      <w:b w:val="0"/>
                      <w:bCs w:val="0"/>
                      <w:color w:val="000000" w:themeColor="text1"/>
                      <w:sz w:val="22"/>
                      <w:szCs w:val="22"/>
                      <w:shd w:val="clear" w:color="auto" w:fill="FFFFFF"/>
                    </w:rPr>
                    <w:t xml:space="preserve"> 2022</w:t>
                  </w:r>
                </w:p>
              </w:tc>
              <w:tc>
                <w:tcPr>
                  <w:tcW w:w="1106" w:type="dxa"/>
                  <w:tcBorders>
                    <w:top w:val="single" w:sz="4" w:space="0" w:color="auto"/>
                    <w:left w:val="single" w:sz="4" w:space="0" w:color="auto"/>
                    <w:bottom w:val="single" w:sz="4" w:space="0" w:color="auto"/>
                    <w:right w:val="single" w:sz="4" w:space="0" w:color="auto"/>
                  </w:tcBorders>
                  <w:hideMark/>
                </w:tcPr>
                <w:p w14:paraId="38859663" w14:textId="428D0DA6" w:rsidR="00C15646" w:rsidRPr="005B2037" w:rsidRDefault="00C15646"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 xml:space="preserve">Ene </w:t>
                  </w:r>
                  <w:r w:rsidR="0080395B" w:rsidRPr="005B2037">
                    <w:rPr>
                      <w:rStyle w:val="Textoennegrita"/>
                      <w:rFonts w:ascii="Garamond" w:hAnsi="Garamond"/>
                      <w:b w:val="0"/>
                      <w:bCs w:val="0"/>
                      <w:color w:val="000000" w:themeColor="text1"/>
                      <w:sz w:val="22"/>
                      <w:szCs w:val="22"/>
                      <w:shd w:val="clear" w:color="auto" w:fill="FFFFFF"/>
                    </w:rPr>
                    <w:t xml:space="preserve">– feb </w:t>
                  </w:r>
                  <w:r w:rsidRPr="005B2037">
                    <w:rPr>
                      <w:rStyle w:val="Textoennegrita"/>
                      <w:rFonts w:ascii="Garamond" w:hAnsi="Garamond"/>
                      <w:b w:val="0"/>
                      <w:bCs w:val="0"/>
                      <w:color w:val="000000" w:themeColor="text1"/>
                      <w:sz w:val="22"/>
                      <w:szCs w:val="22"/>
                      <w:shd w:val="clear" w:color="auto" w:fill="FFFFFF"/>
                    </w:rPr>
                    <w:t>2023</w:t>
                  </w:r>
                </w:p>
              </w:tc>
              <w:tc>
                <w:tcPr>
                  <w:tcW w:w="1108" w:type="dxa"/>
                  <w:tcBorders>
                    <w:top w:val="single" w:sz="4" w:space="0" w:color="auto"/>
                    <w:left w:val="single" w:sz="4" w:space="0" w:color="auto"/>
                    <w:bottom w:val="single" w:sz="4" w:space="0" w:color="auto"/>
                    <w:right w:val="single" w:sz="4" w:space="0" w:color="auto"/>
                  </w:tcBorders>
                  <w:hideMark/>
                </w:tcPr>
                <w:p w14:paraId="77E73332" w14:textId="552034C3" w:rsidR="00C15646" w:rsidRPr="005B2037" w:rsidRDefault="00C15646"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Diferencia Ene-</w:t>
                  </w:r>
                  <w:r w:rsidR="008F407D" w:rsidRPr="005B2037">
                    <w:rPr>
                      <w:rStyle w:val="Textoennegrita"/>
                      <w:rFonts w:ascii="Garamond" w:hAnsi="Garamond"/>
                      <w:b w:val="0"/>
                      <w:bCs w:val="0"/>
                      <w:color w:val="000000" w:themeColor="text1"/>
                      <w:sz w:val="22"/>
                      <w:szCs w:val="22"/>
                      <w:shd w:val="clear" w:color="auto" w:fill="FFFFFF"/>
                    </w:rPr>
                    <w:t>Feb</w:t>
                  </w:r>
                </w:p>
              </w:tc>
              <w:tc>
                <w:tcPr>
                  <w:tcW w:w="1513" w:type="dxa"/>
                  <w:tcBorders>
                    <w:top w:val="single" w:sz="4" w:space="0" w:color="auto"/>
                    <w:left w:val="single" w:sz="4" w:space="0" w:color="auto"/>
                    <w:bottom w:val="single" w:sz="4" w:space="0" w:color="auto"/>
                    <w:right w:val="single" w:sz="4" w:space="0" w:color="auto"/>
                  </w:tcBorders>
                  <w:hideMark/>
                </w:tcPr>
                <w:p w14:paraId="7BA40031" w14:textId="746D619C" w:rsidR="00C15646" w:rsidRPr="005B2037" w:rsidRDefault="00C15646"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 xml:space="preserve">Variación % Ene - </w:t>
                  </w:r>
                  <w:r w:rsidR="008F407D" w:rsidRPr="005B2037">
                    <w:rPr>
                      <w:rStyle w:val="Textoennegrita"/>
                      <w:rFonts w:ascii="Garamond" w:hAnsi="Garamond"/>
                      <w:b w:val="0"/>
                      <w:bCs w:val="0"/>
                      <w:color w:val="000000" w:themeColor="text1"/>
                      <w:sz w:val="22"/>
                      <w:szCs w:val="22"/>
                      <w:shd w:val="clear" w:color="auto" w:fill="FFFFFF"/>
                    </w:rPr>
                    <w:t>Feb</w:t>
                  </w:r>
                </w:p>
              </w:tc>
            </w:tr>
            <w:tr w:rsidR="00CB2A6A" w:rsidRPr="005B2037" w14:paraId="5C62C7A3" w14:textId="77777777" w:rsidTr="00916377">
              <w:trPr>
                <w:jc w:val="center"/>
              </w:trPr>
              <w:tc>
                <w:tcPr>
                  <w:tcW w:w="2050" w:type="dxa"/>
                  <w:tcBorders>
                    <w:top w:val="single" w:sz="4" w:space="0" w:color="auto"/>
                    <w:left w:val="single" w:sz="4" w:space="0" w:color="auto"/>
                    <w:bottom w:val="single" w:sz="4" w:space="0" w:color="auto"/>
                    <w:right w:val="single" w:sz="4" w:space="0" w:color="auto"/>
                  </w:tcBorders>
                  <w:hideMark/>
                </w:tcPr>
                <w:p w14:paraId="1FC05F0B" w14:textId="77777777" w:rsidR="00C15646" w:rsidRPr="005B2037" w:rsidRDefault="00C15646"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Femenino</w:t>
                  </w:r>
                </w:p>
              </w:tc>
              <w:tc>
                <w:tcPr>
                  <w:tcW w:w="1106" w:type="dxa"/>
                  <w:tcBorders>
                    <w:top w:val="single" w:sz="4" w:space="0" w:color="auto"/>
                    <w:left w:val="single" w:sz="4" w:space="0" w:color="auto"/>
                    <w:bottom w:val="single" w:sz="4" w:space="0" w:color="auto"/>
                    <w:right w:val="single" w:sz="4" w:space="0" w:color="auto"/>
                  </w:tcBorders>
                  <w:hideMark/>
                </w:tcPr>
                <w:p w14:paraId="320ADC19" w14:textId="77EDD5EB" w:rsidR="00C15646" w:rsidRPr="005B2037" w:rsidRDefault="0080395B"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145</w:t>
                  </w:r>
                </w:p>
              </w:tc>
              <w:tc>
                <w:tcPr>
                  <w:tcW w:w="1106" w:type="dxa"/>
                  <w:tcBorders>
                    <w:top w:val="single" w:sz="4" w:space="0" w:color="auto"/>
                    <w:left w:val="single" w:sz="4" w:space="0" w:color="auto"/>
                    <w:bottom w:val="single" w:sz="4" w:space="0" w:color="auto"/>
                    <w:right w:val="single" w:sz="4" w:space="0" w:color="auto"/>
                  </w:tcBorders>
                  <w:hideMark/>
                </w:tcPr>
                <w:p w14:paraId="65AA8046" w14:textId="12F5508D" w:rsidR="00C15646" w:rsidRPr="005B2037" w:rsidRDefault="0080395B"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146</w:t>
                  </w:r>
                </w:p>
              </w:tc>
              <w:tc>
                <w:tcPr>
                  <w:tcW w:w="1108" w:type="dxa"/>
                  <w:tcBorders>
                    <w:top w:val="single" w:sz="4" w:space="0" w:color="auto"/>
                    <w:left w:val="single" w:sz="4" w:space="0" w:color="auto"/>
                    <w:bottom w:val="single" w:sz="4" w:space="0" w:color="auto"/>
                    <w:right w:val="single" w:sz="4" w:space="0" w:color="auto"/>
                  </w:tcBorders>
                  <w:hideMark/>
                </w:tcPr>
                <w:p w14:paraId="5907EB6C" w14:textId="77777777" w:rsidR="00C15646" w:rsidRPr="005B2037" w:rsidRDefault="00C15646"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-1</w:t>
                  </w:r>
                </w:p>
              </w:tc>
              <w:tc>
                <w:tcPr>
                  <w:tcW w:w="1513" w:type="dxa"/>
                  <w:tcBorders>
                    <w:top w:val="single" w:sz="4" w:space="0" w:color="auto"/>
                    <w:left w:val="single" w:sz="4" w:space="0" w:color="auto"/>
                    <w:bottom w:val="single" w:sz="4" w:space="0" w:color="auto"/>
                    <w:right w:val="single" w:sz="4" w:space="0" w:color="auto"/>
                  </w:tcBorders>
                  <w:hideMark/>
                </w:tcPr>
                <w:p w14:paraId="1FDF80F4" w14:textId="28191857" w:rsidR="00C15646" w:rsidRPr="005B2037" w:rsidRDefault="0080395B"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07</w:t>
                  </w:r>
                  <w:r w:rsidR="00C15646" w:rsidRPr="005B2037">
                    <w:rPr>
                      <w:rStyle w:val="Textoennegrita"/>
                      <w:rFonts w:ascii="Garamond" w:hAnsi="Garamond"/>
                      <w:b w:val="0"/>
                      <w:bCs w:val="0"/>
                      <w:color w:val="000000" w:themeColor="text1"/>
                      <w:sz w:val="22"/>
                      <w:szCs w:val="22"/>
                      <w:shd w:val="clear" w:color="auto" w:fill="FFFFFF"/>
                    </w:rPr>
                    <w:t>%</w:t>
                  </w:r>
                </w:p>
              </w:tc>
            </w:tr>
            <w:tr w:rsidR="00CB2A6A" w:rsidRPr="005B2037" w14:paraId="437F2032" w14:textId="77777777" w:rsidTr="00916377">
              <w:trPr>
                <w:jc w:val="center"/>
              </w:trPr>
              <w:tc>
                <w:tcPr>
                  <w:tcW w:w="2050" w:type="dxa"/>
                  <w:tcBorders>
                    <w:top w:val="single" w:sz="4" w:space="0" w:color="auto"/>
                    <w:left w:val="single" w:sz="4" w:space="0" w:color="auto"/>
                    <w:bottom w:val="single" w:sz="4" w:space="0" w:color="auto"/>
                    <w:right w:val="single" w:sz="4" w:space="0" w:color="auto"/>
                  </w:tcBorders>
                  <w:hideMark/>
                </w:tcPr>
                <w:p w14:paraId="54919E7E" w14:textId="77777777" w:rsidR="00C15646" w:rsidRPr="005B2037" w:rsidRDefault="00C15646"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Masculino</w:t>
                  </w:r>
                </w:p>
              </w:tc>
              <w:tc>
                <w:tcPr>
                  <w:tcW w:w="1106" w:type="dxa"/>
                  <w:tcBorders>
                    <w:top w:val="single" w:sz="4" w:space="0" w:color="auto"/>
                    <w:left w:val="single" w:sz="4" w:space="0" w:color="auto"/>
                    <w:bottom w:val="single" w:sz="4" w:space="0" w:color="auto"/>
                    <w:right w:val="single" w:sz="4" w:space="0" w:color="auto"/>
                  </w:tcBorders>
                  <w:hideMark/>
                </w:tcPr>
                <w:p w14:paraId="717A1F49" w14:textId="1A9E61A3" w:rsidR="00C15646" w:rsidRPr="005B2037" w:rsidRDefault="0080395B"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160</w:t>
                  </w:r>
                </w:p>
              </w:tc>
              <w:tc>
                <w:tcPr>
                  <w:tcW w:w="1106" w:type="dxa"/>
                  <w:tcBorders>
                    <w:top w:val="single" w:sz="4" w:space="0" w:color="auto"/>
                    <w:left w:val="single" w:sz="4" w:space="0" w:color="auto"/>
                    <w:bottom w:val="single" w:sz="4" w:space="0" w:color="auto"/>
                    <w:right w:val="single" w:sz="4" w:space="0" w:color="auto"/>
                  </w:tcBorders>
                  <w:hideMark/>
                </w:tcPr>
                <w:p w14:paraId="750F39B7" w14:textId="530B0317" w:rsidR="00C15646" w:rsidRPr="005B2037" w:rsidRDefault="0080395B"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137</w:t>
                  </w:r>
                </w:p>
              </w:tc>
              <w:tc>
                <w:tcPr>
                  <w:tcW w:w="1108" w:type="dxa"/>
                  <w:tcBorders>
                    <w:top w:val="single" w:sz="4" w:space="0" w:color="auto"/>
                    <w:left w:val="single" w:sz="4" w:space="0" w:color="auto"/>
                    <w:bottom w:val="single" w:sz="4" w:space="0" w:color="auto"/>
                    <w:right w:val="single" w:sz="4" w:space="0" w:color="auto"/>
                  </w:tcBorders>
                  <w:hideMark/>
                </w:tcPr>
                <w:p w14:paraId="6426079B" w14:textId="6D5DC43F" w:rsidR="00C15646" w:rsidRPr="005B2037" w:rsidRDefault="00C15646"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-2</w:t>
                  </w:r>
                  <w:r w:rsidR="0080395B" w:rsidRPr="005B2037">
                    <w:rPr>
                      <w:rStyle w:val="Textoennegrita"/>
                      <w:rFonts w:ascii="Garamond" w:hAnsi="Garamond"/>
                      <w:b w:val="0"/>
                      <w:bCs w:val="0"/>
                      <w:color w:val="000000" w:themeColor="text1"/>
                      <w:sz w:val="22"/>
                      <w:szCs w:val="22"/>
                      <w:shd w:val="clear" w:color="auto" w:fill="FFFFFF"/>
                    </w:rPr>
                    <w:t>3</w:t>
                  </w:r>
                </w:p>
              </w:tc>
              <w:tc>
                <w:tcPr>
                  <w:tcW w:w="1513" w:type="dxa"/>
                  <w:tcBorders>
                    <w:top w:val="single" w:sz="4" w:space="0" w:color="auto"/>
                    <w:left w:val="single" w:sz="4" w:space="0" w:color="auto"/>
                    <w:bottom w:val="single" w:sz="4" w:space="0" w:color="auto"/>
                    <w:right w:val="single" w:sz="4" w:space="0" w:color="auto"/>
                  </w:tcBorders>
                  <w:hideMark/>
                </w:tcPr>
                <w:p w14:paraId="21FEB554" w14:textId="225FCF09" w:rsidR="00C15646" w:rsidRPr="005B2037" w:rsidRDefault="00C15646"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w:t>
                  </w:r>
                  <w:r w:rsidR="0080395B" w:rsidRPr="005B2037">
                    <w:rPr>
                      <w:rStyle w:val="Textoennegrita"/>
                      <w:rFonts w:ascii="Garamond" w:hAnsi="Garamond"/>
                      <w:b w:val="0"/>
                      <w:bCs w:val="0"/>
                      <w:color w:val="000000" w:themeColor="text1"/>
                      <w:sz w:val="22"/>
                      <w:szCs w:val="22"/>
                      <w:shd w:val="clear" w:color="auto" w:fill="FFFFFF"/>
                    </w:rPr>
                    <w:t>14.4</w:t>
                  </w:r>
                  <w:r w:rsidRPr="005B2037">
                    <w:rPr>
                      <w:rStyle w:val="Textoennegrita"/>
                      <w:rFonts w:ascii="Garamond" w:hAnsi="Garamond"/>
                      <w:b w:val="0"/>
                      <w:bCs w:val="0"/>
                      <w:color w:val="000000" w:themeColor="text1"/>
                      <w:sz w:val="22"/>
                      <w:szCs w:val="22"/>
                      <w:shd w:val="clear" w:color="auto" w:fill="FFFFFF"/>
                    </w:rPr>
                    <w:t>%</w:t>
                  </w:r>
                </w:p>
              </w:tc>
            </w:tr>
            <w:tr w:rsidR="00CB2A6A" w:rsidRPr="005B2037" w14:paraId="2A0FE6C3" w14:textId="77777777" w:rsidTr="00916377">
              <w:trPr>
                <w:jc w:val="center"/>
              </w:trPr>
              <w:tc>
                <w:tcPr>
                  <w:tcW w:w="2050" w:type="dxa"/>
                  <w:tcBorders>
                    <w:top w:val="single" w:sz="4" w:space="0" w:color="auto"/>
                    <w:left w:val="single" w:sz="4" w:space="0" w:color="auto"/>
                    <w:bottom w:val="single" w:sz="4" w:space="0" w:color="auto"/>
                    <w:right w:val="single" w:sz="4" w:space="0" w:color="auto"/>
                  </w:tcBorders>
                  <w:hideMark/>
                </w:tcPr>
                <w:p w14:paraId="7F02FF58" w14:textId="77777777" w:rsidR="00C15646" w:rsidRPr="005B2037" w:rsidRDefault="00C15646"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Total, general</w:t>
                  </w:r>
                </w:p>
              </w:tc>
              <w:tc>
                <w:tcPr>
                  <w:tcW w:w="1106" w:type="dxa"/>
                  <w:tcBorders>
                    <w:top w:val="single" w:sz="4" w:space="0" w:color="auto"/>
                    <w:left w:val="single" w:sz="4" w:space="0" w:color="auto"/>
                    <w:bottom w:val="single" w:sz="4" w:space="0" w:color="auto"/>
                    <w:right w:val="single" w:sz="4" w:space="0" w:color="auto"/>
                  </w:tcBorders>
                  <w:hideMark/>
                </w:tcPr>
                <w:p w14:paraId="310AC35D" w14:textId="660536BD" w:rsidR="00C15646" w:rsidRPr="005B2037" w:rsidRDefault="0080395B"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305</w:t>
                  </w:r>
                </w:p>
              </w:tc>
              <w:tc>
                <w:tcPr>
                  <w:tcW w:w="1106" w:type="dxa"/>
                  <w:tcBorders>
                    <w:top w:val="single" w:sz="4" w:space="0" w:color="auto"/>
                    <w:left w:val="single" w:sz="4" w:space="0" w:color="auto"/>
                    <w:bottom w:val="single" w:sz="4" w:space="0" w:color="auto"/>
                    <w:right w:val="single" w:sz="4" w:space="0" w:color="auto"/>
                  </w:tcBorders>
                  <w:hideMark/>
                </w:tcPr>
                <w:p w14:paraId="04F58BF3" w14:textId="40C3D501" w:rsidR="00C15646" w:rsidRPr="005B2037" w:rsidRDefault="0080395B"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283</w:t>
                  </w:r>
                </w:p>
              </w:tc>
              <w:tc>
                <w:tcPr>
                  <w:tcW w:w="1108" w:type="dxa"/>
                  <w:tcBorders>
                    <w:top w:val="single" w:sz="4" w:space="0" w:color="auto"/>
                    <w:left w:val="single" w:sz="4" w:space="0" w:color="auto"/>
                    <w:bottom w:val="single" w:sz="4" w:space="0" w:color="auto"/>
                    <w:right w:val="single" w:sz="4" w:space="0" w:color="auto"/>
                  </w:tcBorders>
                  <w:hideMark/>
                </w:tcPr>
                <w:p w14:paraId="5B068F7D" w14:textId="5C9510FD" w:rsidR="00C15646" w:rsidRPr="005B2037" w:rsidRDefault="00C15646"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-2</w:t>
                  </w:r>
                  <w:r w:rsidR="0080395B" w:rsidRPr="005B2037">
                    <w:rPr>
                      <w:rStyle w:val="Textoennegrita"/>
                      <w:rFonts w:ascii="Garamond" w:hAnsi="Garamond"/>
                      <w:b w:val="0"/>
                      <w:bCs w:val="0"/>
                      <w:color w:val="000000" w:themeColor="text1"/>
                      <w:sz w:val="22"/>
                      <w:szCs w:val="22"/>
                      <w:shd w:val="clear" w:color="auto" w:fill="FFFFFF"/>
                    </w:rPr>
                    <w:t>2</w:t>
                  </w:r>
                </w:p>
              </w:tc>
              <w:tc>
                <w:tcPr>
                  <w:tcW w:w="1513" w:type="dxa"/>
                  <w:tcBorders>
                    <w:top w:val="single" w:sz="4" w:space="0" w:color="auto"/>
                    <w:left w:val="single" w:sz="4" w:space="0" w:color="auto"/>
                    <w:bottom w:val="single" w:sz="4" w:space="0" w:color="auto"/>
                    <w:right w:val="single" w:sz="4" w:space="0" w:color="auto"/>
                  </w:tcBorders>
                  <w:hideMark/>
                </w:tcPr>
                <w:p w14:paraId="25BBA0AD" w14:textId="4A66E288" w:rsidR="00C15646" w:rsidRPr="005B2037" w:rsidRDefault="00C15646"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w:t>
                  </w:r>
                  <w:r w:rsidR="0080395B" w:rsidRPr="005B2037">
                    <w:rPr>
                      <w:rStyle w:val="Textoennegrita"/>
                      <w:rFonts w:ascii="Garamond" w:hAnsi="Garamond"/>
                      <w:b w:val="0"/>
                      <w:bCs w:val="0"/>
                      <w:color w:val="000000" w:themeColor="text1"/>
                      <w:sz w:val="22"/>
                      <w:szCs w:val="22"/>
                      <w:shd w:val="clear" w:color="auto" w:fill="FFFFFF"/>
                    </w:rPr>
                    <w:t>7.2</w:t>
                  </w:r>
                  <w:r w:rsidRPr="005B2037">
                    <w:rPr>
                      <w:rStyle w:val="Textoennegrita"/>
                      <w:rFonts w:ascii="Garamond" w:hAnsi="Garamond"/>
                      <w:b w:val="0"/>
                      <w:bCs w:val="0"/>
                      <w:color w:val="000000" w:themeColor="text1"/>
                      <w:sz w:val="22"/>
                      <w:szCs w:val="22"/>
                      <w:shd w:val="clear" w:color="auto" w:fill="FFFFFF"/>
                    </w:rPr>
                    <w:t>%</w:t>
                  </w:r>
                </w:p>
              </w:tc>
            </w:tr>
          </w:tbl>
          <w:p w14:paraId="381173E4" w14:textId="77777777" w:rsidR="005A62FC" w:rsidRPr="005B2037" w:rsidRDefault="005A62FC" w:rsidP="005A62FC">
            <w:pPr>
              <w:pStyle w:val="Textonotapie"/>
              <w:spacing w:after="120"/>
              <w:jc w:val="center"/>
              <w:rPr>
                <w:rFonts w:ascii="Garamond" w:hAnsi="Garamond"/>
                <w:color w:val="000000" w:themeColor="text1"/>
                <w:sz w:val="22"/>
                <w:szCs w:val="22"/>
                <w:lang w:eastAsia="es-ES_tradnl"/>
              </w:rPr>
            </w:pPr>
            <w:r w:rsidRPr="005B2037">
              <w:rPr>
                <w:rStyle w:val="Textoennegrita"/>
                <w:rFonts w:ascii="Garamond" w:hAnsi="Garamond"/>
                <w:b w:val="0"/>
                <w:bCs w:val="0"/>
                <w:color w:val="000000" w:themeColor="text1"/>
                <w:sz w:val="22"/>
                <w:szCs w:val="22"/>
                <w:shd w:val="clear" w:color="auto" w:fill="FFFFFF"/>
              </w:rPr>
              <w:t xml:space="preserve">Fuente: Boletín Mensual de Indicadores de seguridad y convivencia Bosa febrero 2023 Oficina de Análisis de Información y Estudios Estratégicos OAIEE (en línea, disponible en: </w:t>
            </w:r>
            <w:hyperlink r:id="rId16" w:history="1">
              <w:r w:rsidRPr="005B2037">
                <w:rPr>
                  <w:rStyle w:val="Hipervnculo"/>
                  <w:rFonts w:ascii="Garamond" w:hAnsi="Garamond"/>
                  <w:color w:val="000000" w:themeColor="text1"/>
                  <w:sz w:val="22"/>
                  <w:szCs w:val="22"/>
                </w:rPr>
                <w:t>https://scj.gov.co/sites/default/files/documentos_oaiee/Reporte_bosa_2023_02.pdf</w:t>
              </w:r>
            </w:hyperlink>
            <w:r w:rsidRPr="005B2037">
              <w:rPr>
                <w:rFonts w:ascii="Garamond" w:hAnsi="Garamond"/>
                <w:color w:val="000000" w:themeColor="text1"/>
                <w:sz w:val="22"/>
                <w:szCs w:val="22"/>
              </w:rPr>
              <w:t xml:space="preserve"> </w:t>
            </w:r>
            <w:r w:rsidRPr="005B2037">
              <w:rPr>
                <w:rStyle w:val="Textoennegrita"/>
                <w:rFonts w:ascii="Garamond" w:hAnsi="Garamond"/>
                <w:b w:val="0"/>
                <w:bCs w:val="0"/>
                <w:color w:val="000000" w:themeColor="text1"/>
                <w:sz w:val="22"/>
                <w:szCs w:val="22"/>
                <w:shd w:val="clear" w:color="auto" w:fill="FFFFFF"/>
              </w:rPr>
              <w:t xml:space="preserve"> </w:t>
            </w:r>
            <w:r w:rsidRPr="005B2037">
              <w:rPr>
                <w:rFonts w:ascii="Garamond" w:hAnsi="Garamond"/>
                <w:color w:val="000000" w:themeColor="text1"/>
                <w:sz w:val="22"/>
                <w:szCs w:val="22"/>
              </w:rPr>
              <w:t>recuperado el 25 de abril del 2023)</w:t>
            </w:r>
          </w:p>
          <w:p w14:paraId="153706F4" w14:textId="77777777" w:rsidR="00C15646" w:rsidRPr="005B2037" w:rsidRDefault="00C15646" w:rsidP="00C15646">
            <w:pPr>
              <w:spacing w:after="120"/>
              <w:jc w:val="both"/>
              <w:rPr>
                <w:rStyle w:val="Textoennegrita"/>
                <w:rFonts w:ascii="Garamond" w:hAnsi="Garamond"/>
                <w:b w:val="0"/>
                <w:bCs w:val="0"/>
                <w:color w:val="000000" w:themeColor="text1"/>
                <w:sz w:val="22"/>
                <w:szCs w:val="22"/>
                <w:shd w:val="clear" w:color="auto" w:fill="FFFFFF"/>
              </w:rPr>
            </w:pPr>
          </w:p>
          <w:p w14:paraId="11C14BC2" w14:textId="4C123231" w:rsidR="00C15646" w:rsidRPr="005B2037" w:rsidRDefault="00C15646" w:rsidP="00C15646">
            <w:pPr>
              <w:pStyle w:val="Prrafodelista"/>
              <w:spacing w:after="120"/>
              <w:ind w:left="1080"/>
              <w:jc w:val="center"/>
              <w:rPr>
                <w:rStyle w:val="Textoennegrita"/>
                <w:rFonts w:ascii="Garamond" w:hAnsi="Garamond"/>
                <w:b w:val="0"/>
                <w:bCs w:val="0"/>
                <w:color w:val="000000" w:themeColor="text1"/>
                <w:sz w:val="22"/>
                <w:szCs w:val="22"/>
              </w:rPr>
            </w:pPr>
            <w:r w:rsidRPr="005B2037">
              <w:rPr>
                <w:rStyle w:val="Textoennegrita"/>
                <w:rFonts w:ascii="Garamond" w:hAnsi="Garamond"/>
                <w:b w:val="0"/>
                <w:bCs w:val="0"/>
                <w:color w:val="000000" w:themeColor="text1"/>
                <w:sz w:val="22"/>
                <w:szCs w:val="22"/>
                <w:shd w:val="clear" w:color="auto" w:fill="FFFFFF"/>
              </w:rPr>
              <w:t>Gráfico 2. Comparativo del número de lesiones personales ocurridas</w:t>
            </w:r>
            <w:r w:rsidR="0054654F" w:rsidRPr="005B2037">
              <w:rPr>
                <w:rStyle w:val="Textoennegrita"/>
                <w:rFonts w:ascii="Garamond" w:hAnsi="Garamond"/>
                <w:b w:val="0"/>
                <w:bCs w:val="0"/>
                <w:color w:val="000000" w:themeColor="text1"/>
                <w:sz w:val="22"/>
                <w:szCs w:val="22"/>
                <w:shd w:val="clear" w:color="auto" w:fill="FFFFFF"/>
              </w:rPr>
              <w:t xml:space="preserve"> entre enero y febrero del 2022 y el 2023</w:t>
            </w:r>
            <w:r w:rsidR="00AC73B8">
              <w:rPr>
                <w:rStyle w:val="Textoennegrita"/>
                <w:rFonts w:ascii="Garamond" w:hAnsi="Garamond"/>
                <w:b w:val="0"/>
                <w:color w:val="000000" w:themeColor="text1"/>
                <w:sz w:val="22"/>
                <w:szCs w:val="22"/>
                <w:shd w:val="clear" w:color="auto" w:fill="FFFFFF"/>
              </w:rPr>
              <w:t>, Localidad de Bosa</w:t>
            </w:r>
            <w:r w:rsidR="0080395B" w:rsidRPr="005B2037">
              <w:rPr>
                <w:rStyle w:val="Textoennegrita"/>
                <w:rFonts w:ascii="Garamond" w:hAnsi="Garamond"/>
                <w:b w:val="0"/>
                <w:bCs w:val="0"/>
                <w:noProof/>
                <w:color w:val="000000" w:themeColor="text1"/>
                <w:sz w:val="22"/>
                <w:szCs w:val="22"/>
                <w:shd w:val="clear" w:color="auto" w:fill="FFFFFF"/>
              </w:rPr>
              <w:drawing>
                <wp:inline distT="0" distB="0" distL="0" distR="0" wp14:anchorId="6EB7546C" wp14:editId="0A2EB743">
                  <wp:extent cx="5761219" cy="2530059"/>
                  <wp:effectExtent l="0" t="0" r="0" b="3810"/>
                  <wp:docPr id="127215793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157935" name=""/>
                          <pic:cNvPicPr/>
                        </pic:nvPicPr>
                        <pic:blipFill>
                          <a:blip r:embed="rId17"/>
                          <a:stretch>
                            <a:fillRect/>
                          </a:stretch>
                        </pic:blipFill>
                        <pic:spPr>
                          <a:xfrm>
                            <a:off x="0" y="0"/>
                            <a:ext cx="5761219" cy="2530059"/>
                          </a:xfrm>
                          <a:prstGeom prst="rect">
                            <a:avLst/>
                          </a:prstGeom>
                        </pic:spPr>
                      </pic:pic>
                    </a:graphicData>
                  </a:graphic>
                </wp:inline>
              </w:drawing>
            </w:r>
          </w:p>
          <w:p w14:paraId="1097D4A9" w14:textId="77777777" w:rsidR="005A62FC" w:rsidRDefault="005A62FC" w:rsidP="005A62FC">
            <w:pPr>
              <w:pStyle w:val="Textonotapie"/>
              <w:spacing w:after="120"/>
              <w:jc w:val="center"/>
              <w:rPr>
                <w:rFonts w:ascii="Garamond" w:hAnsi="Garamond"/>
                <w:color w:val="000000" w:themeColor="text1"/>
                <w:sz w:val="22"/>
                <w:szCs w:val="22"/>
              </w:rPr>
            </w:pPr>
            <w:r w:rsidRPr="005B2037">
              <w:rPr>
                <w:rStyle w:val="Textoennegrita"/>
                <w:rFonts w:ascii="Garamond" w:hAnsi="Garamond"/>
                <w:b w:val="0"/>
                <w:bCs w:val="0"/>
                <w:color w:val="000000" w:themeColor="text1"/>
                <w:sz w:val="22"/>
                <w:szCs w:val="22"/>
                <w:shd w:val="clear" w:color="auto" w:fill="FFFFFF"/>
              </w:rPr>
              <w:t xml:space="preserve">Fuente: Boletín Mensual de Indicadores de seguridad y convivencia Bosa febrero 2023 Oficina de Análisis de Información y Estudios Estratégicos OAIEE (en línea, disponible en: </w:t>
            </w:r>
            <w:hyperlink r:id="rId18" w:history="1">
              <w:r w:rsidRPr="005B2037">
                <w:rPr>
                  <w:rStyle w:val="Hipervnculo"/>
                  <w:rFonts w:ascii="Garamond" w:hAnsi="Garamond"/>
                  <w:color w:val="000000" w:themeColor="text1"/>
                  <w:sz w:val="22"/>
                  <w:szCs w:val="22"/>
                </w:rPr>
                <w:t>https://scj.gov.co/sites/default/files/documentos_oaiee/Reporte_bosa_2023_02.pdf</w:t>
              </w:r>
            </w:hyperlink>
            <w:r w:rsidRPr="005B2037">
              <w:rPr>
                <w:rFonts w:ascii="Garamond" w:hAnsi="Garamond"/>
                <w:color w:val="000000" w:themeColor="text1"/>
                <w:sz w:val="22"/>
                <w:szCs w:val="22"/>
              </w:rPr>
              <w:t xml:space="preserve"> </w:t>
            </w:r>
            <w:r w:rsidRPr="005B2037">
              <w:rPr>
                <w:rStyle w:val="Textoennegrita"/>
                <w:rFonts w:ascii="Garamond" w:hAnsi="Garamond"/>
                <w:b w:val="0"/>
                <w:bCs w:val="0"/>
                <w:color w:val="000000" w:themeColor="text1"/>
                <w:sz w:val="22"/>
                <w:szCs w:val="22"/>
                <w:shd w:val="clear" w:color="auto" w:fill="FFFFFF"/>
              </w:rPr>
              <w:t xml:space="preserve"> </w:t>
            </w:r>
            <w:r w:rsidRPr="005B2037">
              <w:rPr>
                <w:rFonts w:ascii="Garamond" w:hAnsi="Garamond"/>
                <w:color w:val="000000" w:themeColor="text1"/>
                <w:sz w:val="22"/>
                <w:szCs w:val="22"/>
              </w:rPr>
              <w:t>recuperado el 25 de abril del 2023)</w:t>
            </w:r>
          </w:p>
          <w:p w14:paraId="3F1F1CEE" w14:textId="77777777" w:rsidR="00AC73B8" w:rsidRPr="005B2037" w:rsidRDefault="00AC73B8" w:rsidP="005A62FC">
            <w:pPr>
              <w:pStyle w:val="Textonotapie"/>
              <w:spacing w:after="120"/>
              <w:jc w:val="center"/>
              <w:rPr>
                <w:rFonts w:ascii="Garamond" w:hAnsi="Garamond"/>
                <w:color w:val="000000" w:themeColor="text1"/>
                <w:sz w:val="22"/>
                <w:szCs w:val="22"/>
              </w:rPr>
            </w:pPr>
          </w:p>
          <w:p w14:paraId="36B4430E" w14:textId="1E454F1E" w:rsidR="007D7692" w:rsidRPr="005B2037" w:rsidRDefault="007D7692" w:rsidP="007D7692">
            <w:pPr>
              <w:spacing w:after="120"/>
              <w:jc w:val="both"/>
              <w:rPr>
                <w:rStyle w:val="Textoennegrita"/>
                <w:rFonts w:ascii="Garamond" w:hAnsi="Garamond"/>
                <w:b w:val="0"/>
                <w:bCs w:val="0"/>
                <w:color w:val="000000" w:themeColor="text1"/>
                <w:sz w:val="22"/>
                <w:szCs w:val="22"/>
              </w:rPr>
            </w:pPr>
            <w:r w:rsidRPr="005B2037">
              <w:rPr>
                <w:rStyle w:val="Textoennegrita"/>
                <w:rFonts w:ascii="Garamond" w:hAnsi="Garamond"/>
                <w:b w:val="0"/>
                <w:bCs w:val="0"/>
                <w:color w:val="000000" w:themeColor="text1"/>
                <w:sz w:val="22"/>
                <w:szCs w:val="22"/>
                <w:shd w:val="clear" w:color="auto" w:fill="FFFFFF"/>
              </w:rPr>
              <w:t xml:space="preserve">El delito de lesiones personales respecto a las UPZ señala para el 2022 a las UPZ Central y occidental con más casos, y para el 2023 a las UPZ Central y Occidental. </w:t>
            </w:r>
          </w:p>
          <w:p w14:paraId="30B8A590" w14:textId="77777777" w:rsidR="007D7692" w:rsidRPr="005B2037" w:rsidRDefault="007D7692" w:rsidP="007D7692">
            <w:pPr>
              <w:pStyle w:val="Textonotapie"/>
              <w:spacing w:after="120"/>
              <w:rPr>
                <w:rFonts w:ascii="Garamond" w:hAnsi="Garamond"/>
                <w:color w:val="000000" w:themeColor="text1"/>
                <w:sz w:val="22"/>
                <w:szCs w:val="22"/>
                <w:lang w:eastAsia="es-ES_tradnl"/>
              </w:rPr>
            </w:pPr>
          </w:p>
          <w:p w14:paraId="47544F96" w14:textId="2847BB83" w:rsidR="00C15646" w:rsidRPr="005B2037" w:rsidRDefault="00C15646"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Tabla 5. Comparativo del número de casos de lesiones personales ocurridas entre</w:t>
            </w:r>
            <w:r w:rsidR="00284400" w:rsidRPr="005B2037">
              <w:rPr>
                <w:rStyle w:val="Textoennegrita"/>
                <w:rFonts w:ascii="Garamond" w:hAnsi="Garamond"/>
                <w:b w:val="0"/>
                <w:bCs w:val="0"/>
                <w:color w:val="000000" w:themeColor="text1"/>
                <w:sz w:val="22"/>
                <w:szCs w:val="22"/>
                <w:shd w:val="clear" w:color="auto" w:fill="FFFFFF"/>
              </w:rPr>
              <w:t xml:space="preserve"> enero y febrero del 2022 y el 2023</w:t>
            </w:r>
            <w:r w:rsidR="00284400" w:rsidRPr="005B2037">
              <w:rPr>
                <w:rFonts w:ascii="Garamond" w:hAnsi="Garamond"/>
                <w:noProof/>
                <w:color w:val="000000" w:themeColor="text1"/>
                <w:sz w:val="22"/>
                <w:szCs w:val="22"/>
              </w:rPr>
              <w:t xml:space="preserve"> </w:t>
            </w:r>
            <w:r w:rsidRPr="005B2037">
              <w:rPr>
                <w:rStyle w:val="Textoennegrita"/>
                <w:rFonts w:ascii="Garamond" w:hAnsi="Garamond"/>
                <w:b w:val="0"/>
                <w:bCs w:val="0"/>
                <w:color w:val="000000" w:themeColor="text1"/>
                <w:sz w:val="22"/>
                <w:szCs w:val="22"/>
                <w:shd w:val="clear" w:color="auto" w:fill="FFFFFF"/>
              </w:rPr>
              <w:t>desagregados por UPZ</w:t>
            </w:r>
            <w:r w:rsidR="00AC73B8">
              <w:rPr>
                <w:rStyle w:val="Textoennegrita"/>
                <w:rFonts w:ascii="Garamond" w:hAnsi="Garamond"/>
                <w:b w:val="0"/>
                <w:color w:val="000000" w:themeColor="text1"/>
                <w:sz w:val="22"/>
                <w:szCs w:val="22"/>
                <w:shd w:val="clear" w:color="auto" w:fill="FFFFFF"/>
              </w:rPr>
              <w:t>, Localidad de Bosa</w:t>
            </w:r>
          </w:p>
          <w:tbl>
            <w:tblPr>
              <w:tblStyle w:val="Tablaconcuadrcula"/>
              <w:tblW w:w="0" w:type="auto"/>
              <w:tblInd w:w="543" w:type="dxa"/>
              <w:tblLook w:val="04A0" w:firstRow="1" w:lastRow="0" w:firstColumn="1" w:lastColumn="0" w:noHBand="0" w:noVBand="1"/>
            </w:tblPr>
            <w:tblGrid>
              <w:gridCol w:w="1892"/>
              <w:gridCol w:w="1397"/>
              <w:gridCol w:w="1936"/>
              <w:gridCol w:w="2362"/>
              <w:gridCol w:w="2495"/>
            </w:tblGrid>
            <w:tr w:rsidR="00CB2A6A" w:rsidRPr="005B2037" w14:paraId="1A7B016D" w14:textId="77777777" w:rsidTr="00284400">
              <w:tc>
                <w:tcPr>
                  <w:tcW w:w="1892" w:type="dxa"/>
                  <w:tcBorders>
                    <w:top w:val="single" w:sz="4" w:space="0" w:color="auto"/>
                    <w:left w:val="single" w:sz="4" w:space="0" w:color="auto"/>
                    <w:bottom w:val="single" w:sz="4" w:space="0" w:color="auto"/>
                    <w:right w:val="single" w:sz="4" w:space="0" w:color="auto"/>
                  </w:tcBorders>
                  <w:hideMark/>
                </w:tcPr>
                <w:p w14:paraId="087E16C5" w14:textId="77777777" w:rsidR="00C15646" w:rsidRPr="005B2037" w:rsidRDefault="00C15646"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UPZ</w:t>
                  </w:r>
                </w:p>
              </w:tc>
              <w:tc>
                <w:tcPr>
                  <w:tcW w:w="1397" w:type="dxa"/>
                  <w:tcBorders>
                    <w:top w:val="single" w:sz="4" w:space="0" w:color="auto"/>
                    <w:left w:val="single" w:sz="4" w:space="0" w:color="auto"/>
                    <w:bottom w:val="single" w:sz="4" w:space="0" w:color="auto"/>
                    <w:right w:val="single" w:sz="4" w:space="0" w:color="auto"/>
                  </w:tcBorders>
                  <w:hideMark/>
                </w:tcPr>
                <w:p w14:paraId="683C3EE8" w14:textId="36F5E6DA" w:rsidR="00C15646" w:rsidRPr="005B2037" w:rsidRDefault="00C15646"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 xml:space="preserve">Ene </w:t>
                  </w:r>
                  <w:r w:rsidR="00284400" w:rsidRPr="005B2037">
                    <w:rPr>
                      <w:rStyle w:val="Textoennegrita"/>
                      <w:rFonts w:ascii="Garamond" w:hAnsi="Garamond"/>
                      <w:b w:val="0"/>
                      <w:bCs w:val="0"/>
                      <w:color w:val="000000" w:themeColor="text1"/>
                      <w:sz w:val="22"/>
                      <w:szCs w:val="22"/>
                      <w:shd w:val="clear" w:color="auto" w:fill="FFFFFF"/>
                    </w:rPr>
                    <w:t>- feb</w:t>
                  </w:r>
                  <w:r w:rsidRPr="005B2037">
                    <w:rPr>
                      <w:rStyle w:val="Textoennegrita"/>
                      <w:rFonts w:ascii="Garamond" w:hAnsi="Garamond"/>
                      <w:b w:val="0"/>
                      <w:bCs w:val="0"/>
                      <w:color w:val="000000" w:themeColor="text1"/>
                      <w:sz w:val="22"/>
                      <w:szCs w:val="22"/>
                      <w:shd w:val="clear" w:color="auto" w:fill="FFFFFF"/>
                    </w:rPr>
                    <w:t>2022</w:t>
                  </w:r>
                </w:p>
              </w:tc>
              <w:tc>
                <w:tcPr>
                  <w:tcW w:w="1936" w:type="dxa"/>
                  <w:tcBorders>
                    <w:top w:val="single" w:sz="4" w:space="0" w:color="auto"/>
                    <w:left w:val="single" w:sz="4" w:space="0" w:color="auto"/>
                    <w:bottom w:val="single" w:sz="4" w:space="0" w:color="auto"/>
                    <w:right w:val="single" w:sz="4" w:space="0" w:color="auto"/>
                  </w:tcBorders>
                  <w:hideMark/>
                </w:tcPr>
                <w:p w14:paraId="6A464516" w14:textId="1F67A02F" w:rsidR="00C15646" w:rsidRPr="005B2037" w:rsidRDefault="00C15646"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Ene</w:t>
                  </w:r>
                  <w:r w:rsidR="00284400" w:rsidRPr="005B2037">
                    <w:rPr>
                      <w:rStyle w:val="Textoennegrita"/>
                      <w:rFonts w:ascii="Garamond" w:hAnsi="Garamond"/>
                      <w:b w:val="0"/>
                      <w:bCs w:val="0"/>
                      <w:color w:val="000000" w:themeColor="text1"/>
                      <w:sz w:val="22"/>
                      <w:szCs w:val="22"/>
                      <w:shd w:val="clear" w:color="auto" w:fill="FFFFFF"/>
                    </w:rPr>
                    <w:t xml:space="preserve"> -feb</w:t>
                  </w:r>
                  <w:r w:rsidRPr="005B2037">
                    <w:rPr>
                      <w:rStyle w:val="Textoennegrita"/>
                      <w:rFonts w:ascii="Garamond" w:hAnsi="Garamond"/>
                      <w:b w:val="0"/>
                      <w:bCs w:val="0"/>
                      <w:color w:val="000000" w:themeColor="text1"/>
                      <w:sz w:val="22"/>
                      <w:szCs w:val="22"/>
                      <w:shd w:val="clear" w:color="auto" w:fill="FFFFFF"/>
                    </w:rPr>
                    <w:t xml:space="preserve"> 2023</w:t>
                  </w:r>
                </w:p>
              </w:tc>
              <w:tc>
                <w:tcPr>
                  <w:tcW w:w="2362" w:type="dxa"/>
                  <w:tcBorders>
                    <w:top w:val="single" w:sz="4" w:space="0" w:color="auto"/>
                    <w:left w:val="single" w:sz="4" w:space="0" w:color="auto"/>
                    <w:bottom w:val="single" w:sz="4" w:space="0" w:color="auto"/>
                    <w:right w:val="single" w:sz="4" w:space="0" w:color="auto"/>
                  </w:tcBorders>
                  <w:hideMark/>
                </w:tcPr>
                <w:p w14:paraId="24D55208" w14:textId="79E89480" w:rsidR="00C15646" w:rsidRPr="005B2037" w:rsidRDefault="00C15646"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Diferencia Ene</w:t>
                  </w:r>
                  <w:r w:rsidR="00146D75" w:rsidRPr="005B2037">
                    <w:rPr>
                      <w:rStyle w:val="Textoennegrita"/>
                      <w:rFonts w:ascii="Garamond" w:hAnsi="Garamond"/>
                      <w:b w:val="0"/>
                      <w:bCs w:val="0"/>
                      <w:color w:val="000000" w:themeColor="text1"/>
                      <w:sz w:val="22"/>
                      <w:szCs w:val="22"/>
                      <w:shd w:val="clear" w:color="auto" w:fill="FFFFFF"/>
                    </w:rPr>
                    <w:t>-</w:t>
                  </w:r>
                  <w:r w:rsidR="00284400" w:rsidRPr="005B2037">
                    <w:rPr>
                      <w:rStyle w:val="Textoennegrita"/>
                      <w:rFonts w:ascii="Garamond" w:hAnsi="Garamond"/>
                      <w:b w:val="0"/>
                      <w:bCs w:val="0"/>
                      <w:color w:val="000000" w:themeColor="text1"/>
                      <w:sz w:val="22"/>
                      <w:szCs w:val="22"/>
                      <w:shd w:val="clear" w:color="auto" w:fill="FFFFFF"/>
                    </w:rPr>
                    <w:t>Feb</w:t>
                  </w:r>
                </w:p>
              </w:tc>
              <w:tc>
                <w:tcPr>
                  <w:tcW w:w="2495" w:type="dxa"/>
                  <w:tcBorders>
                    <w:top w:val="single" w:sz="4" w:space="0" w:color="auto"/>
                    <w:left w:val="single" w:sz="4" w:space="0" w:color="auto"/>
                    <w:bottom w:val="single" w:sz="4" w:space="0" w:color="auto"/>
                    <w:right w:val="single" w:sz="4" w:space="0" w:color="auto"/>
                  </w:tcBorders>
                  <w:hideMark/>
                </w:tcPr>
                <w:p w14:paraId="26B8CC1B" w14:textId="281406A8" w:rsidR="00C15646" w:rsidRPr="005B2037" w:rsidRDefault="00C15646"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 xml:space="preserve">Variación % Ene - </w:t>
                  </w:r>
                  <w:r w:rsidR="00284400" w:rsidRPr="005B2037">
                    <w:rPr>
                      <w:rStyle w:val="Textoennegrita"/>
                      <w:rFonts w:ascii="Garamond" w:hAnsi="Garamond"/>
                      <w:b w:val="0"/>
                      <w:bCs w:val="0"/>
                      <w:color w:val="000000" w:themeColor="text1"/>
                      <w:sz w:val="22"/>
                      <w:szCs w:val="22"/>
                      <w:shd w:val="clear" w:color="auto" w:fill="FFFFFF"/>
                    </w:rPr>
                    <w:t>feb</w:t>
                  </w:r>
                </w:p>
              </w:tc>
            </w:tr>
            <w:tr w:rsidR="00CB2A6A" w:rsidRPr="005B2037" w14:paraId="6BC57165" w14:textId="77777777" w:rsidTr="00284400">
              <w:tc>
                <w:tcPr>
                  <w:tcW w:w="1892" w:type="dxa"/>
                  <w:tcBorders>
                    <w:top w:val="single" w:sz="4" w:space="0" w:color="auto"/>
                    <w:left w:val="single" w:sz="4" w:space="0" w:color="auto"/>
                    <w:bottom w:val="single" w:sz="4" w:space="0" w:color="auto"/>
                    <w:right w:val="single" w:sz="4" w:space="0" w:color="auto"/>
                  </w:tcBorders>
                  <w:hideMark/>
                </w:tcPr>
                <w:p w14:paraId="7BF26F5C" w14:textId="77777777" w:rsidR="00284400" w:rsidRPr="005B2037" w:rsidRDefault="00284400" w:rsidP="00284400">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Apogeo</w:t>
                  </w:r>
                </w:p>
              </w:tc>
              <w:tc>
                <w:tcPr>
                  <w:tcW w:w="1397" w:type="dxa"/>
                  <w:tcBorders>
                    <w:top w:val="single" w:sz="4" w:space="0" w:color="auto"/>
                    <w:left w:val="single" w:sz="4" w:space="0" w:color="auto"/>
                    <w:bottom w:val="single" w:sz="4" w:space="0" w:color="auto"/>
                    <w:right w:val="single" w:sz="4" w:space="0" w:color="auto"/>
                  </w:tcBorders>
                  <w:hideMark/>
                </w:tcPr>
                <w:p w14:paraId="1EA7288A" w14:textId="3C1438D8" w:rsidR="00284400" w:rsidRPr="005B2037" w:rsidRDefault="00284400" w:rsidP="00284400">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18</w:t>
                  </w:r>
                </w:p>
              </w:tc>
              <w:tc>
                <w:tcPr>
                  <w:tcW w:w="1936" w:type="dxa"/>
                  <w:tcBorders>
                    <w:top w:val="single" w:sz="4" w:space="0" w:color="auto"/>
                    <w:left w:val="single" w:sz="4" w:space="0" w:color="auto"/>
                    <w:bottom w:val="single" w:sz="4" w:space="0" w:color="auto"/>
                    <w:right w:val="single" w:sz="4" w:space="0" w:color="auto"/>
                  </w:tcBorders>
                  <w:hideMark/>
                </w:tcPr>
                <w:p w14:paraId="0DCB0363" w14:textId="640BF020" w:rsidR="00284400" w:rsidRPr="005B2037" w:rsidRDefault="00284400" w:rsidP="00284400">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15</w:t>
                  </w:r>
                </w:p>
              </w:tc>
              <w:tc>
                <w:tcPr>
                  <w:tcW w:w="2362" w:type="dxa"/>
                  <w:tcBorders>
                    <w:top w:val="single" w:sz="4" w:space="0" w:color="auto"/>
                    <w:left w:val="single" w:sz="4" w:space="0" w:color="auto"/>
                    <w:bottom w:val="single" w:sz="4" w:space="0" w:color="auto"/>
                    <w:right w:val="single" w:sz="4" w:space="0" w:color="auto"/>
                  </w:tcBorders>
                  <w:hideMark/>
                </w:tcPr>
                <w:p w14:paraId="404DAADB" w14:textId="07280C5B" w:rsidR="00284400" w:rsidRPr="005B2037" w:rsidRDefault="00284400" w:rsidP="00284400">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-3</w:t>
                  </w:r>
                </w:p>
              </w:tc>
              <w:tc>
                <w:tcPr>
                  <w:tcW w:w="2495" w:type="dxa"/>
                  <w:tcBorders>
                    <w:top w:val="single" w:sz="4" w:space="0" w:color="auto"/>
                    <w:left w:val="single" w:sz="4" w:space="0" w:color="auto"/>
                    <w:bottom w:val="single" w:sz="4" w:space="0" w:color="auto"/>
                    <w:right w:val="single" w:sz="4" w:space="0" w:color="auto"/>
                  </w:tcBorders>
                  <w:hideMark/>
                </w:tcPr>
                <w:p w14:paraId="7EA06EBE" w14:textId="0026C77C" w:rsidR="00284400" w:rsidRPr="005B2037" w:rsidRDefault="00284400" w:rsidP="00284400">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-16.7</w:t>
                  </w:r>
                </w:p>
              </w:tc>
            </w:tr>
            <w:tr w:rsidR="00CB2A6A" w:rsidRPr="005B2037" w14:paraId="159980A2" w14:textId="77777777" w:rsidTr="00284400">
              <w:tc>
                <w:tcPr>
                  <w:tcW w:w="1892" w:type="dxa"/>
                  <w:tcBorders>
                    <w:top w:val="single" w:sz="4" w:space="0" w:color="auto"/>
                    <w:left w:val="single" w:sz="4" w:space="0" w:color="auto"/>
                    <w:bottom w:val="single" w:sz="4" w:space="0" w:color="auto"/>
                    <w:right w:val="single" w:sz="4" w:space="0" w:color="auto"/>
                  </w:tcBorders>
                  <w:hideMark/>
                </w:tcPr>
                <w:p w14:paraId="109C31FF" w14:textId="77777777" w:rsidR="00284400" w:rsidRPr="005B2037" w:rsidRDefault="00284400" w:rsidP="00284400">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Bosa Central</w:t>
                  </w:r>
                </w:p>
              </w:tc>
              <w:tc>
                <w:tcPr>
                  <w:tcW w:w="1397" w:type="dxa"/>
                  <w:tcBorders>
                    <w:top w:val="single" w:sz="4" w:space="0" w:color="auto"/>
                    <w:left w:val="single" w:sz="4" w:space="0" w:color="auto"/>
                    <w:bottom w:val="single" w:sz="4" w:space="0" w:color="auto"/>
                    <w:right w:val="single" w:sz="4" w:space="0" w:color="auto"/>
                  </w:tcBorders>
                  <w:hideMark/>
                </w:tcPr>
                <w:p w14:paraId="5336B251" w14:textId="61B8154E" w:rsidR="00284400" w:rsidRPr="005B2037" w:rsidRDefault="00284400" w:rsidP="00284400">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114</w:t>
                  </w:r>
                </w:p>
              </w:tc>
              <w:tc>
                <w:tcPr>
                  <w:tcW w:w="1936" w:type="dxa"/>
                  <w:tcBorders>
                    <w:top w:val="single" w:sz="4" w:space="0" w:color="auto"/>
                    <w:left w:val="single" w:sz="4" w:space="0" w:color="auto"/>
                    <w:bottom w:val="single" w:sz="4" w:space="0" w:color="auto"/>
                    <w:right w:val="single" w:sz="4" w:space="0" w:color="auto"/>
                  </w:tcBorders>
                  <w:hideMark/>
                </w:tcPr>
                <w:p w14:paraId="7463AD7B" w14:textId="3526F755" w:rsidR="00284400" w:rsidRPr="005B2037" w:rsidRDefault="00284400" w:rsidP="00284400">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96</w:t>
                  </w:r>
                </w:p>
              </w:tc>
              <w:tc>
                <w:tcPr>
                  <w:tcW w:w="2362" w:type="dxa"/>
                  <w:tcBorders>
                    <w:top w:val="single" w:sz="4" w:space="0" w:color="auto"/>
                    <w:left w:val="single" w:sz="4" w:space="0" w:color="auto"/>
                    <w:bottom w:val="single" w:sz="4" w:space="0" w:color="auto"/>
                    <w:right w:val="single" w:sz="4" w:space="0" w:color="auto"/>
                  </w:tcBorders>
                  <w:hideMark/>
                </w:tcPr>
                <w:p w14:paraId="2F0342A4" w14:textId="7EDE0DC9" w:rsidR="00284400" w:rsidRPr="005B2037" w:rsidRDefault="00284400" w:rsidP="00284400">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-18</w:t>
                  </w:r>
                </w:p>
              </w:tc>
              <w:tc>
                <w:tcPr>
                  <w:tcW w:w="2495" w:type="dxa"/>
                  <w:tcBorders>
                    <w:top w:val="single" w:sz="4" w:space="0" w:color="auto"/>
                    <w:left w:val="single" w:sz="4" w:space="0" w:color="auto"/>
                    <w:bottom w:val="single" w:sz="4" w:space="0" w:color="auto"/>
                    <w:right w:val="single" w:sz="4" w:space="0" w:color="auto"/>
                  </w:tcBorders>
                  <w:hideMark/>
                </w:tcPr>
                <w:p w14:paraId="2B206A44" w14:textId="50F5FF96" w:rsidR="00284400" w:rsidRPr="005B2037" w:rsidRDefault="00284400" w:rsidP="00284400">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-15.8</w:t>
                  </w:r>
                </w:p>
              </w:tc>
            </w:tr>
            <w:tr w:rsidR="00CB2A6A" w:rsidRPr="005B2037" w14:paraId="60565942" w14:textId="77777777" w:rsidTr="00284400">
              <w:tc>
                <w:tcPr>
                  <w:tcW w:w="1892" w:type="dxa"/>
                  <w:tcBorders>
                    <w:top w:val="single" w:sz="4" w:space="0" w:color="auto"/>
                    <w:left w:val="single" w:sz="4" w:space="0" w:color="auto"/>
                    <w:bottom w:val="single" w:sz="4" w:space="0" w:color="auto"/>
                    <w:right w:val="single" w:sz="4" w:space="0" w:color="auto"/>
                  </w:tcBorders>
                  <w:hideMark/>
                </w:tcPr>
                <w:p w14:paraId="3CE876BB" w14:textId="77777777" w:rsidR="00284400" w:rsidRPr="005B2037" w:rsidRDefault="00284400" w:rsidP="00284400">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 xml:space="preserve">Bosa occidental </w:t>
                  </w:r>
                </w:p>
              </w:tc>
              <w:tc>
                <w:tcPr>
                  <w:tcW w:w="1397" w:type="dxa"/>
                  <w:tcBorders>
                    <w:top w:val="single" w:sz="4" w:space="0" w:color="auto"/>
                    <w:left w:val="single" w:sz="4" w:space="0" w:color="auto"/>
                    <w:bottom w:val="single" w:sz="4" w:space="0" w:color="auto"/>
                    <w:right w:val="single" w:sz="4" w:space="0" w:color="auto"/>
                  </w:tcBorders>
                  <w:hideMark/>
                </w:tcPr>
                <w:p w14:paraId="3D1FC065" w14:textId="270E348D" w:rsidR="00284400" w:rsidRPr="005B2037" w:rsidRDefault="00284400" w:rsidP="00284400">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98</w:t>
                  </w:r>
                </w:p>
              </w:tc>
              <w:tc>
                <w:tcPr>
                  <w:tcW w:w="1936" w:type="dxa"/>
                  <w:tcBorders>
                    <w:top w:val="single" w:sz="4" w:space="0" w:color="auto"/>
                    <w:left w:val="single" w:sz="4" w:space="0" w:color="auto"/>
                    <w:bottom w:val="single" w:sz="4" w:space="0" w:color="auto"/>
                    <w:right w:val="single" w:sz="4" w:space="0" w:color="auto"/>
                  </w:tcBorders>
                  <w:hideMark/>
                </w:tcPr>
                <w:p w14:paraId="0624C214" w14:textId="0C42DAAB" w:rsidR="00284400" w:rsidRPr="005B2037" w:rsidRDefault="00284400" w:rsidP="00284400">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86</w:t>
                  </w:r>
                </w:p>
              </w:tc>
              <w:tc>
                <w:tcPr>
                  <w:tcW w:w="2362" w:type="dxa"/>
                  <w:tcBorders>
                    <w:top w:val="single" w:sz="4" w:space="0" w:color="auto"/>
                    <w:left w:val="single" w:sz="4" w:space="0" w:color="auto"/>
                    <w:bottom w:val="single" w:sz="4" w:space="0" w:color="auto"/>
                    <w:right w:val="single" w:sz="4" w:space="0" w:color="auto"/>
                  </w:tcBorders>
                  <w:hideMark/>
                </w:tcPr>
                <w:p w14:paraId="4B363582" w14:textId="1CE3B022" w:rsidR="00284400" w:rsidRPr="005B2037" w:rsidRDefault="00284400" w:rsidP="00284400">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-12</w:t>
                  </w:r>
                </w:p>
              </w:tc>
              <w:tc>
                <w:tcPr>
                  <w:tcW w:w="2495" w:type="dxa"/>
                  <w:tcBorders>
                    <w:top w:val="single" w:sz="4" w:space="0" w:color="auto"/>
                    <w:left w:val="single" w:sz="4" w:space="0" w:color="auto"/>
                    <w:bottom w:val="single" w:sz="4" w:space="0" w:color="auto"/>
                    <w:right w:val="single" w:sz="4" w:space="0" w:color="auto"/>
                  </w:tcBorders>
                  <w:hideMark/>
                </w:tcPr>
                <w:p w14:paraId="79AF9790" w14:textId="27BD87CC" w:rsidR="00284400" w:rsidRPr="005B2037" w:rsidRDefault="00284400" w:rsidP="00284400">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-12.2</w:t>
                  </w:r>
                </w:p>
              </w:tc>
            </w:tr>
            <w:tr w:rsidR="00CB2A6A" w:rsidRPr="005B2037" w14:paraId="3AC5648E" w14:textId="77777777" w:rsidTr="00284400">
              <w:tc>
                <w:tcPr>
                  <w:tcW w:w="1892" w:type="dxa"/>
                  <w:tcBorders>
                    <w:top w:val="single" w:sz="4" w:space="0" w:color="auto"/>
                    <w:left w:val="single" w:sz="4" w:space="0" w:color="auto"/>
                    <w:bottom w:val="single" w:sz="4" w:space="0" w:color="auto"/>
                    <w:right w:val="single" w:sz="4" w:space="0" w:color="auto"/>
                  </w:tcBorders>
                  <w:hideMark/>
                </w:tcPr>
                <w:p w14:paraId="6BAB332F" w14:textId="77777777" w:rsidR="00284400" w:rsidRPr="005B2037" w:rsidRDefault="00284400" w:rsidP="00284400">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El porvenir</w:t>
                  </w:r>
                </w:p>
              </w:tc>
              <w:tc>
                <w:tcPr>
                  <w:tcW w:w="1397" w:type="dxa"/>
                  <w:tcBorders>
                    <w:top w:val="single" w:sz="4" w:space="0" w:color="auto"/>
                    <w:left w:val="single" w:sz="4" w:space="0" w:color="auto"/>
                    <w:bottom w:val="single" w:sz="4" w:space="0" w:color="auto"/>
                    <w:right w:val="single" w:sz="4" w:space="0" w:color="auto"/>
                  </w:tcBorders>
                  <w:hideMark/>
                </w:tcPr>
                <w:p w14:paraId="21D775BB" w14:textId="2615B752" w:rsidR="00284400" w:rsidRPr="005B2037" w:rsidRDefault="00284400" w:rsidP="00284400">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47</w:t>
                  </w:r>
                </w:p>
              </w:tc>
              <w:tc>
                <w:tcPr>
                  <w:tcW w:w="1936" w:type="dxa"/>
                  <w:tcBorders>
                    <w:top w:val="single" w:sz="4" w:space="0" w:color="auto"/>
                    <w:left w:val="single" w:sz="4" w:space="0" w:color="auto"/>
                    <w:bottom w:val="single" w:sz="4" w:space="0" w:color="auto"/>
                    <w:right w:val="single" w:sz="4" w:space="0" w:color="auto"/>
                  </w:tcBorders>
                  <w:hideMark/>
                </w:tcPr>
                <w:p w14:paraId="61CC50E3" w14:textId="3197C9FC" w:rsidR="00284400" w:rsidRPr="005B2037" w:rsidRDefault="00284400" w:rsidP="00284400">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53</w:t>
                  </w:r>
                </w:p>
              </w:tc>
              <w:tc>
                <w:tcPr>
                  <w:tcW w:w="2362" w:type="dxa"/>
                  <w:tcBorders>
                    <w:top w:val="single" w:sz="4" w:space="0" w:color="auto"/>
                    <w:left w:val="single" w:sz="4" w:space="0" w:color="auto"/>
                    <w:bottom w:val="single" w:sz="4" w:space="0" w:color="auto"/>
                    <w:right w:val="single" w:sz="4" w:space="0" w:color="auto"/>
                  </w:tcBorders>
                  <w:hideMark/>
                </w:tcPr>
                <w:p w14:paraId="7647F904" w14:textId="544C17AA" w:rsidR="00284400" w:rsidRPr="005B2037" w:rsidRDefault="00284400" w:rsidP="00284400">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6%</w:t>
                  </w:r>
                </w:p>
              </w:tc>
              <w:tc>
                <w:tcPr>
                  <w:tcW w:w="2495" w:type="dxa"/>
                  <w:tcBorders>
                    <w:top w:val="single" w:sz="4" w:space="0" w:color="auto"/>
                    <w:left w:val="single" w:sz="4" w:space="0" w:color="auto"/>
                    <w:bottom w:val="single" w:sz="4" w:space="0" w:color="auto"/>
                    <w:right w:val="single" w:sz="4" w:space="0" w:color="auto"/>
                  </w:tcBorders>
                  <w:hideMark/>
                </w:tcPr>
                <w:p w14:paraId="42290584" w14:textId="450B3D2F" w:rsidR="00284400" w:rsidRPr="005B2037" w:rsidRDefault="00284400" w:rsidP="00284400">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12.8%</w:t>
                  </w:r>
                </w:p>
              </w:tc>
            </w:tr>
            <w:tr w:rsidR="00CB2A6A" w:rsidRPr="005B2037" w14:paraId="64737097" w14:textId="77777777" w:rsidTr="00284400">
              <w:tc>
                <w:tcPr>
                  <w:tcW w:w="1892" w:type="dxa"/>
                  <w:tcBorders>
                    <w:top w:val="single" w:sz="4" w:space="0" w:color="auto"/>
                    <w:left w:val="single" w:sz="4" w:space="0" w:color="auto"/>
                    <w:bottom w:val="single" w:sz="4" w:space="0" w:color="auto"/>
                    <w:right w:val="single" w:sz="4" w:space="0" w:color="auto"/>
                  </w:tcBorders>
                  <w:hideMark/>
                </w:tcPr>
                <w:p w14:paraId="41AF7FFD" w14:textId="77777777" w:rsidR="00284400" w:rsidRPr="005B2037" w:rsidRDefault="00284400" w:rsidP="00284400">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Tintal Sur</w:t>
                  </w:r>
                </w:p>
              </w:tc>
              <w:tc>
                <w:tcPr>
                  <w:tcW w:w="1397" w:type="dxa"/>
                  <w:tcBorders>
                    <w:top w:val="single" w:sz="4" w:space="0" w:color="auto"/>
                    <w:left w:val="single" w:sz="4" w:space="0" w:color="auto"/>
                    <w:bottom w:val="single" w:sz="4" w:space="0" w:color="auto"/>
                    <w:right w:val="single" w:sz="4" w:space="0" w:color="auto"/>
                  </w:tcBorders>
                  <w:hideMark/>
                </w:tcPr>
                <w:p w14:paraId="04CDF60A" w14:textId="2022B25E" w:rsidR="00284400" w:rsidRPr="005B2037" w:rsidRDefault="00284400" w:rsidP="00284400">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28</w:t>
                  </w:r>
                </w:p>
              </w:tc>
              <w:tc>
                <w:tcPr>
                  <w:tcW w:w="1936" w:type="dxa"/>
                  <w:tcBorders>
                    <w:top w:val="single" w:sz="4" w:space="0" w:color="auto"/>
                    <w:left w:val="single" w:sz="4" w:space="0" w:color="auto"/>
                    <w:bottom w:val="single" w:sz="4" w:space="0" w:color="auto"/>
                    <w:right w:val="single" w:sz="4" w:space="0" w:color="auto"/>
                  </w:tcBorders>
                  <w:hideMark/>
                </w:tcPr>
                <w:p w14:paraId="6C648B09" w14:textId="7B1B6003" w:rsidR="00284400" w:rsidRPr="005B2037" w:rsidRDefault="00284400" w:rsidP="00284400">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33</w:t>
                  </w:r>
                </w:p>
              </w:tc>
              <w:tc>
                <w:tcPr>
                  <w:tcW w:w="2362" w:type="dxa"/>
                  <w:tcBorders>
                    <w:top w:val="single" w:sz="4" w:space="0" w:color="auto"/>
                    <w:left w:val="single" w:sz="4" w:space="0" w:color="auto"/>
                    <w:bottom w:val="single" w:sz="4" w:space="0" w:color="auto"/>
                    <w:right w:val="single" w:sz="4" w:space="0" w:color="auto"/>
                  </w:tcBorders>
                  <w:hideMark/>
                </w:tcPr>
                <w:p w14:paraId="6836DB51" w14:textId="1DEF9DB4" w:rsidR="00284400" w:rsidRPr="005B2037" w:rsidRDefault="00284400" w:rsidP="00284400">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5%</w:t>
                  </w:r>
                </w:p>
              </w:tc>
              <w:tc>
                <w:tcPr>
                  <w:tcW w:w="2495" w:type="dxa"/>
                  <w:tcBorders>
                    <w:top w:val="single" w:sz="4" w:space="0" w:color="auto"/>
                    <w:left w:val="single" w:sz="4" w:space="0" w:color="auto"/>
                    <w:bottom w:val="single" w:sz="4" w:space="0" w:color="auto"/>
                    <w:right w:val="single" w:sz="4" w:space="0" w:color="auto"/>
                  </w:tcBorders>
                  <w:hideMark/>
                </w:tcPr>
                <w:p w14:paraId="1B88A6CB" w14:textId="683D9146" w:rsidR="00284400" w:rsidRPr="005B2037" w:rsidRDefault="00284400" w:rsidP="00284400">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17.9%</w:t>
                  </w:r>
                </w:p>
              </w:tc>
            </w:tr>
            <w:tr w:rsidR="00CB2A6A" w:rsidRPr="005B2037" w14:paraId="1119C9C4" w14:textId="77777777" w:rsidTr="00284400">
              <w:tc>
                <w:tcPr>
                  <w:tcW w:w="1892" w:type="dxa"/>
                  <w:tcBorders>
                    <w:top w:val="single" w:sz="4" w:space="0" w:color="auto"/>
                    <w:left w:val="single" w:sz="4" w:space="0" w:color="auto"/>
                    <w:bottom w:val="single" w:sz="4" w:space="0" w:color="auto"/>
                    <w:right w:val="single" w:sz="4" w:space="0" w:color="auto"/>
                  </w:tcBorders>
                  <w:hideMark/>
                </w:tcPr>
                <w:p w14:paraId="3BB34F8F" w14:textId="33232AA0" w:rsidR="00284400" w:rsidRPr="005B2037" w:rsidRDefault="00146D75" w:rsidP="00284400">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lastRenderedPageBreak/>
                    <w:t>Total,</w:t>
                  </w:r>
                  <w:r w:rsidR="00284400" w:rsidRPr="005B2037">
                    <w:rPr>
                      <w:rStyle w:val="Textoennegrita"/>
                      <w:rFonts w:ascii="Garamond" w:hAnsi="Garamond"/>
                      <w:b w:val="0"/>
                      <w:bCs w:val="0"/>
                      <w:color w:val="000000" w:themeColor="text1"/>
                      <w:sz w:val="22"/>
                      <w:szCs w:val="22"/>
                      <w:shd w:val="clear" w:color="auto" w:fill="FFFFFF"/>
                    </w:rPr>
                    <w:t xml:space="preserve"> general</w:t>
                  </w:r>
                </w:p>
              </w:tc>
              <w:tc>
                <w:tcPr>
                  <w:tcW w:w="1397" w:type="dxa"/>
                  <w:tcBorders>
                    <w:top w:val="single" w:sz="4" w:space="0" w:color="auto"/>
                    <w:left w:val="single" w:sz="4" w:space="0" w:color="auto"/>
                    <w:bottom w:val="single" w:sz="4" w:space="0" w:color="auto"/>
                    <w:right w:val="single" w:sz="4" w:space="0" w:color="auto"/>
                  </w:tcBorders>
                  <w:hideMark/>
                </w:tcPr>
                <w:p w14:paraId="690000B5" w14:textId="6A007D35" w:rsidR="00284400" w:rsidRPr="005B2037" w:rsidRDefault="00284400" w:rsidP="00284400">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305</w:t>
                  </w:r>
                </w:p>
              </w:tc>
              <w:tc>
                <w:tcPr>
                  <w:tcW w:w="1936" w:type="dxa"/>
                  <w:tcBorders>
                    <w:top w:val="single" w:sz="4" w:space="0" w:color="auto"/>
                    <w:left w:val="single" w:sz="4" w:space="0" w:color="auto"/>
                    <w:bottom w:val="single" w:sz="4" w:space="0" w:color="auto"/>
                    <w:right w:val="single" w:sz="4" w:space="0" w:color="auto"/>
                  </w:tcBorders>
                  <w:hideMark/>
                </w:tcPr>
                <w:p w14:paraId="4027FED7" w14:textId="30ABBA58" w:rsidR="00284400" w:rsidRPr="005B2037" w:rsidRDefault="00284400" w:rsidP="00284400">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283</w:t>
                  </w:r>
                </w:p>
              </w:tc>
              <w:tc>
                <w:tcPr>
                  <w:tcW w:w="2362" w:type="dxa"/>
                  <w:tcBorders>
                    <w:top w:val="single" w:sz="4" w:space="0" w:color="auto"/>
                    <w:left w:val="single" w:sz="4" w:space="0" w:color="auto"/>
                    <w:bottom w:val="single" w:sz="4" w:space="0" w:color="auto"/>
                    <w:right w:val="single" w:sz="4" w:space="0" w:color="auto"/>
                  </w:tcBorders>
                  <w:hideMark/>
                </w:tcPr>
                <w:p w14:paraId="596844D6" w14:textId="5BCDA5BA" w:rsidR="00284400" w:rsidRPr="005B2037" w:rsidRDefault="00284400" w:rsidP="00284400">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-22%</w:t>
                  </w:r>
                </w:p>
              </w:tc>
              <w:tc>
                <w:tcPr>
                  <w:tcW w:w="2495" w:type="dxa"/>
                  <w:tcBorders>
                    <w:top w:val="single" w:sz="4" w:space="0" w:color="auto"/>
                    <w:left w:val="single" w:sz="4" w:space="0" w:color="auto"/>
                    <w:bottom w:val="single" w:sz="4" w:space="0" w:color="auto"/>
                    <w:right w:val="single" w:sz="4" w:space="0" w:color="auto"/>
                  </w:tcBorders>
                  <w:hideMark/>
                </w:tcPr>
                <w:p w14:paraId="1025B191" w14:textId="6A34FF4E" w:rsidR="00284400" w:rsidRPr="005B2037" w:rsidRDefault="00284400" w:rsidP="00284400">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-7.2%</w:t>
                  </w:r>
                </w:p>
              </w:tc>
            </w:tr>
          </w:tbl>
          <w:p w14:paraId="26EFF22D" w14:textId="6AF75803" w:rsidR="00C15646" w:rsidRPr="005B2037" w:rsidRDefault="005A62FC" w:rsidP="005A62FC">
            <w:pPr>
              <w:pStyle w:val="Textonotapie"/>
              <w:spacing w:after="120"/>
              <w:jc w:val="center"/>
              <w:rPr>
                <w:rStyle w:val="Textoennegrita"/>
                <w:rFonts w:ascii="Garamond" w:hAnsi="Garamond"/>
                <w:b w:val="0"/>
                <w:bCs w:val="0"/>
                <w:color w:val="000000" w:themeColor="text1"/>
                <w:sz w:val="22"/>
                <w:szCs w:val="22"/>
                <w:lang w:eastAsia="es-ES_tradnl"/>
              </w:rPr>
            </w:pPr>
            <w:r w:rsidRPr="005B2037">
              <w:rPr>
                <w:rStyle w:val="Textoennegrita"/>
                <w:rFonts w:ascii="Garamond" w:hAnsi="Garamond"/>
                <w:b w:val="0"/>
                <w:bCs w:val="0"/>
                <w:color w:val="000000" w:themeColor="text1"/>
                <w:sz w:val="22"/>
                <w:szCs w:val="22"/>
                <w:shd w:val="clear" w:color="auto" w:fill="FFFFFF"/>
              </w:rPr>
              <w:t xml:space="preserve">Fuente: Boletín Mensual de Indicadores de seguridad y convivencia Bosa febrero 2023 Oficina de Análisis de Información y Estudios Estratégicos OAIEE (en línea, disponible en: </w:t>
            </w:r>
            <w:hyperlink r:id="rId19" w:history="1">
              <w:r w:rsidRPr="005B2037">
                <w:rPr>
                  <w:rStyle w:val="Hipervnculo"/>
                  <w:rFonts w:ascii="Garamond" w:hAnsi="Garamond"/>
                  <w:color w:val="000000" w:themeColor="text1"/>
                  <w:sz w:val="22"/>
                  <w:szCs w:val="22"/>
                </w:rPr>
                <w:t>https://scj.gov.co/sites/default/files/documentos_oaiee/Reporte_bosa_2023_02.pdf</w:t>
              </w:r>
            </w:hyperlink>
            <w:r w:rsidRPr="005B2037">
              <w:rPr>
                <w:rFonts w:ascii="Garamond" w:hAnsi="Garamond"/>
                <w:color w:val="000000" w:themeColor="text1"/>
                <w:sz w:val="22"/>
                <w:szCs w:val="22"/>
              </w:rPr>
              <w:t xml:space="preserve"> </w:t>
            </w:r>
            <w:r w:rsidRPr="005B2037">
              <w:rPr>
                <w:rStyle w:val="Textoennegrita"/>
                <w:rFonts w:ascii="Garamond" w:hAnsi="Garamond"/>
                <w:b w:val="0"/>
                <w:bCs w:val="0"/>
                <w:color w:val="000000" w:themeColor="text1"/>
                <w:sz w:val="22"/>
                <w:szCs w:val="22"/>
                <w:shd w:val="clear" w:color="auto" w:fill="FFFFFF"/>
              </w:rPr>
              <w:t xml:space="preserve"> </w:t>
            </w:r>
            <w:r w:rsidRPr="005B2037">
              <w:rPr>
                <w:rFonts w:ascii="Garamond" w:hAnsi="Garamond"/>
                <w:color w:val="000000" w:themeColor="text1"/>
                <w:sz w:val="22"/>
                <w:szCs w:val="22"/>
              </w:rPr>
              <w:t>recuperado el 25 de abril del 2023)</w:t>
            </w:r>
          </w:p>
          <w:p w14:paraId="1D86D77F" w14:textId="0D74BFD4" w:rsidR="00C15646" w:rsidRPr="005B2037" w:rsidRDefault="00C15646" w:rsidP="00EF53C8">
            <w:pPr>
              <w:spacing w:after="120"/>
              <w:jc w:val="both"/>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color w:val="000000" w:themeColor="text1"/>
                <w:sz w:val="22"/>
                <w:szCs w:val="22"/>
              </w:rPr>
              <w:t>Delitos sexuales</w:t>
            </w:r>
            <w:r w:rsidRPr="005B2037">
              <w:rPr>
                <w:rStyle w:val="Textoennegrita"/>
                <w:rFonts w:ascii="Garamond" w:hAnsi="Garamond"/>
                <w:b w:val="0"/>
                <w:bCs w:val="0"/>
                <w:color w:val="000000" w:themeColor="text1"/>
                <w:sz w:val="22"/>
                <w:szCs w:val="22"/>
              </w:rPr>
              <w:t xml:space="preserve">: </w:t>
            </w:r>
            <w:r w:rsidR="00EF53C8" w:rsidRPr="005B2037">
              <w:rPr>
                <w:rStyle w:val="Textoennegrita"/>
                <w:rFonts w:ascii="Garamond" w:hAnsi="Garamond"/>
                <w:b w:val="0"/>
                <w:bCs w:val="0"/>
                <w:color w:val="000000" w:themeColor="text1"/>
                <w:sz w:val="22"/>
                <w:szCs w:val="22"/>
                <w:shd w:val="clear" w:color="auto" w:fill="FFFFFF"/>
              </w:rPr>
              <w:t>En la tabla 2 que se muestra a continuación se verifica el número de delitos sexuales ocurridos entre enero y febrero de los años 2022 y 2023. Puede visualizarse una disminución para el género femenino en un 96% y un aumento para el género masculino del 42.9% mostrando una variación general del -4%.</w:t>
            </w:r>
          </w:p>
          <w:p w14:paraId="6EC742ED" w14:textId="77777777" w:rsidR="00EF53C8" w:rsidRPr="005B2037" w:rsidRDefault="00EF53C8" w:rsidP="00EF53C8">
            <w:pPr>
              <w:spacing w:after="120"/>
              <w:jc w:val="both"/>
              <w:rPr>
                <w:rStyle w:val="Textoennegrita"/>
                <w:rFonts w:ascii="Garamond" w:hAnsi="Garamond"/>
                <w:b w:val="0"/>
                <w:bCs w:val="0"/>
                <w:color w:val="000000" w:themeColor="text1"/>
                <w:sz w:val="22"/>
                <w:szCs w:val="22"/>
                <w:lang w:val="es-ES_tradnl"/>
              </w:rPr>
            </w:pPr>
          </w:p>
          <w:p w14:paraId="5905D2DD" w14:textId="18F63ADE" w:rsidR="00C15646" w:rsidRPr="005B2037" w:rsidRDefault="00C15646"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 xml:space="preserve">Tabla 6. Comparativo del número de casos de delitos sexuales ocurridos entre </w:t>
            </w:r>
            <w:r w:rsidR="00146D75" w:rsidRPr="005B2037">
              <w:rPr>
                <w:rStyle w:val="Textoennegrita"/>
                <w:rFonts w:ascii="Garamond" w:hAnsi="Garamond"/>
                <w:b w:val="0"/>
                <w:bCs w:val="0"/>
                <w:color w:val="000000" w:themeColor="text1"/>
                <w:sz w:val="22"/>
                <w:szCs w:val="22"/>
                <w:shd w:val="clear" w:color="auto" w:fill="FFFFFF"/>
              </w:rPr>
              <w:t xml:space="preserve">enero y febrero del 2022 y el 2023 </w:t>
            </w:r>
            <w:r w:rsidRPr="005B2037">
              <w:rPr>
                <w:rStyle w:val="Textoennegrita"/>
                <w:rFonts w:ascii="Garamond" w:hAnsi="Garamond"/>
                <w:b w:val="0"/>
                <w:bCs w:val="0"/>
                <w:color w:val="000000" w:themeColor="text1"/>
                <w:sz w:val="22"/>
                <w:szCs w:val="22"/>
                <w:shd w:val="clear" w:color="auto" w:fill="FFFFFF"/>
              </w:rPr>
              <w:t>desagregados por género</w:t>
            </w:r>
            <w:r w:rsidR="00AC73B8">
              <w:rPr>
                <w:rStyle w:val="Textoennegrita"/>
                <w:rFonts w:ascii="Garamond" w:hAnsi="Garamond"/>
                <w:b w:val="0"/>
                <w:color w:val="000000" w:themeColor="text1"/>
                <w:sz w:val="22"/>
                <w:szCs w:val="22"/>
                <w:shd w:val="clear" w:color="auto" w:fill="FFFFFF"/>
              </w:rPr>
              <w:t>, Localidad de Bosa</w:t>
            </w:r>
            <w:r w:rsidRPr="005B2037">
              <w:rPr>
                <w:rStyle w:val="Textoennegrita"/>
                <w:rFonts w:ascii="Garamond" w:hAnsi="Garamond"/>
                <w:b w:val="0"/>
                <w:bCs w:val="0"/>
                <w:color w:val="000000" w:themeColor="text1"/>
                <w:sz w:val="22"/>
                <w:szCs w:val="22"/>
                <w:shd w:val="clear" w:color="auto" w:fill="FFFFFF"/>
              </w:rPr>
              <w:t>.</w:t>
            </w:r>
          </w:p>
          <w:tbl>
            <w:tblPr>
              <w:tblStyle w:val="Tablaconcuadrcula"/>
              <w:tblW w:w="0" w:type="auto"/>
              <w:jc w:val="center"/>
              <w:tblLook w:val="04A0" w:firstRow="1" w:lastRow="0" w:firstColumn="1" w:lastColumn="0" w:noHBand="0" w:noVBand="1"/>
            </w:tblPr>
            <w:tblGrid>
              <w:gridCol w:w="2050"/>
              <w:gridCol w:w="1106"/>
              <w:gridCol w:w="1106"/>
              <w:gridCol w:w="1108"/>
              <w:gridCol w:w="1513"/>
            </w:tblGrid>
            <w:tr w:rsidR="00CB2A6A" w:rsidRPr="005B2037" w14:paraId="2D4805DB" w14:textId="77777777" w:rsidTr="00916377">
              <w:trPr>
                <w:jc w:val="center"/>
              </w:trPr>
              <w:tc>
                <w:tcPr>
                  <w:tcW w:w="2050" w:type="dxa"/>
                  <w:tcBorders>
                    <w:top w:val="single" w:sz="4" w:space="0" w:color="auto"/>
                    <w:left w:val="single" w:sz="4" w:space="0" w:color="auto"/>
                    <w:bottom w:val="single" w:sz="4" w:space="0" w:color="auto"/>
                    <w:right w:val="single" w:sz="4" w:space="0" w:color="auto"/>
                  </w:tcBorders>
                  <w:hideMark/>
                </w:tcPr>
                <w:p w14:paraId="4F775D2C" w14:textId="77777777" w:rsidR="00C15646" w:rsidRPr="005B2037" w:rsidRDefault="00C15646"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 xml:space="preserve">Sexo de la víctima </w:t>
                  </w:r>
                </w:p>
              </w:tc>
              <w:tc>
                <w:tcPr>
                  <w:tcW w:w="1106" w:type="dxa"/>
                  <w:tcBorders>
                    <w:top w:val="single" w:sz="4" w:space="0" w:color="auto"/>
                    <w:left w:val="single" w:sz="4" w:space="0" w:color="auto"/>
                    <w:bottom w:val="single" w:sz="4" w:space="0" w:color="auto"/>
                    <w:right w:val="single" w:sz="4" w:space="0" w:color="auto"/>
                  </w:tcBorders>
                  <w:hideMark/>
                </w:tcPr>
                <w:p w14:paraId="313E489D" w14:textId="0595722B" w:rsidR="00C15646" w:rsidRPr="005B2037" w:rsidRDefault="00C15646"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Ene</w:t>
                  </w:r>
                  <w:r w:rsidR="00F97124" w:rsidRPr="005B2037">
                    <w:rPr>
                      <w:rStyle w:val="Textoennegrita"/>
                      <w:rFonts w:ascii="Garamond" w:hAnsi="Garamond"/>
                      <w:b w:val="0"/>
                      <w:bCs w:val="0"/>
                      <w:color w:val="000000" w:themeColor="text1"/>
                      <w:sz w:val="22"/>
                      <w:szCs w:val="22"/>
                      <w:shd w:val="clear" w:color="auto" w:fill="FFFFFF"/>
                    </w:rPr>
                    <w:t xml:space="preserve">-feb </w:t>
                  </w:r>
                  <w:r w:rsidRPr="005B2037">
                    <w:rPr>
                      <w:rStyle w:val="Textoennegrita"/>
                      <w:rFonts w:ascii="Garamond" w:hAnsi="Garamond"/>
                      <w:b w:val="0"/>
                      <w:bCs w:val="0"/>
                      <w:color w:val="000000" w:themeColor="text1"/>
                      <w:sz w:val="22"/>
                      <w:szCs w:val="22"/>
                      <w:shd w:val="clear" w:color="auto" w:fill="FFFFFF"/>
                    </w:rPr>
                    <w:t>2022</w:t>
                  </w:r>
                </w:p>
              </w:tc>
              <w:tc>
                <w:tcPr>
                  <w:tcW w:w="1106" w:type="dxa"/>
                  <w:tcBorders>
                    <w:top w:val="single" w:sz="4" w:space="0" w:color="auto"/>
                    <w:left w:val="single" w:sz="4" w:space="0" w:color="auto"/>
                    <w:bottom w:val="single" w:sz="4" w:space="0" w:color="auto"/>
                    <w:right w:val="single" w:sz="4" w:space="0" w:color="auto"/>
                  </w:tcBorders>
                  <w:hideMark/>
                </w:tcPr>
                <w:p w14:paraId="3D746A87" w14:textId="7B27B10C" w:rsidR="00C15646" w:rsidRPr="005B2037" w:rsidRDefault="00C15646"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Ene</w:t>
                  </w:r>
                  <w:r w:rsidR="00F97124" w:rsidRPr="005B2037">
                    <w:rPr>
                      <w:rStyle w:val="Textoennegrita"/>
                      <w:rFonts w:ascii="Garamond" w:hAnsi="Garamond"/>
                      <w:b w:val="0"/>
                      <w:bCs w:val="0"/>
                      <w:color w:val="000000" w:themeColor="text1"/>
                      <w:sz w:val="22"/>
                      <w:szCs w:val="22"/>
                      <w:shd w:val="clear" w:color="auto" w:fill="FFFFFF"/>
                    </w:rPr>
                    <w:t xml:space="preserve">-feb </w:t>
                  </w:r>
                  <w:r w:rsidRPr="005B2037">
                    <w:rPr>
                      <w:rStyle w:val="Textoennegrita"/>
                      <w:rFonts w:ascii="Garamond" w:hAnsi="Garamond"/>
                      <w:b w:val="0"/>
                      <w:bCs w:val="0"/>
                      <w:color w:val="000000" w:themeColor="text1"/>
                      <w:sz w:val="22"/>
                      <w:szCs w:val="22"/>
                      <w:shd w:val="clear" w:color="auto" w:fill="FFFFFF"/>
                    </w:rPr>
                    <w:t>2023</w:t>
                  </w:r>
                </w:p>
              </w:tc>
              <w:tc>
                <w:tcPr>
                  <w:tcW w:w="1108" w:type="dxa"/>
                  <w:tcBorders>
                    <w:top w:val="single" w:sz="4" w:space="0" w:color="auto"/>
                    <w:left w:val="single" w:sz="4" w:space="0" w:color="auto"/>
                    <w:bottom w:val="single" w:sz="4" w:space="0" w:color="auto"/>
                    <w:right w:val="single" w:sz="4" w:space="0" w:color="auto"/>
                  </w:tcBorders>
                  <w:hideMark/>
                </w:tcPr>
                <w:p w14:paraId="36279F6D" w14:textId="5F9BC2BC" w:rsidR="00C15646" w:rsidRPr="005B2037" w:rsidRDefault="00C15646"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Diferencia Ene-</w:t>
                  </w:r>
                  <w:r w:rsidR="00F97124" w:rsidRPr="005B2037">
                    <w:rPr>
                      <w:rStyle w:val="Textoennegrita"/>
                      <w:rFonts w:ascii="Garamond" w:hAnsi="Garamond"/>
                      <w:b w:val="0"/>
                      <w:bCs w:val="0"/>
                      <w:color w:val="000000" w:themeColor="text1"/>
                      <w:sz w:val="22"/>
                      <w:szCs w:val="22"/>
                      <w:shd w:val="clear" w:color="auto" w:fill="FFFFFF"/>
                    </w:rPr>
                    <w:t>feb</w:t>
                  </w:r>
                </w:p>
              </w:tc>
              <w:tc>
                <w:tcPr>
                  <w:tcW w:w="1513" w:type="dxa"/>
                  <w:tcBorders>
                    <w:top w:val="single" w:sz="4" w:space="0" w:color="auto"/>
                    <w:left w:val="single" w:sz="4" w:space="0" w:color="auto"/>
                    <w:bottom w:val="single" w:sz="4" w:space="0" w:color="auto"/>
                    <w:right w:val="single" w:sz="4" w:space="0" w:color="auto"/>
                  </w:tcBorders>
                  <w:hideMark/>
                </w:tcPr>
                <w:p w14:paraId="291BDF08" w14:textId="74B042D2" w:rsidR="00C15646" w:rsidRPr="005B2037" w:rsidRDefault="00C15646"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 xml:space="preserve">Variación % Ene - </w:t>
                  </w:r>
                  <w:r w:rsidR="00EF53C8" w:rsidRPr="005B2037">
                    <w:rPr>
                      <w:rStyle w:val="Textoennegrita"/>
                      <w:rFonts w:ascii="Garamond" w:hAnsi="Garamond"/>
                      <w:b w:val="0"/>
                      <w:bCs w:val="0"/>
                      <w:color w:val="000000" w:themeColor="text1"/>
                      <w:sz w:val="22"/>
                      <w:szCs w:val="22"/>
                      <w:shd w:val="clear" w:color="auto" w:fill="FFFFFF"/>
                    </w:rPr>
                    <w:t>Feb</w:t>
                  </w:r>
                </w:p>
              </w:tc>
            </w:tr>
            <w:tr w:rsidR="00CB2A6A" w:rsidRPr="005B2037" w14:paraId="102FADAA" w14:textId="77777777" w:rsidTr="00916377">
              <w:trPr>
                <w:jc w:val="center"/>
              </w:trPr>
              <w:tc>
                <w:tcPr>
                  <w:tcW w:w="2050" w:type="dxa"/>
                  <w:tcBorders>
                    <w:top w:val="single" w:sz="4" w:space="0" w:color="auto"/>
                    <w:left w:val="single" w:sz="4" w:space="0" w:color="auto"/>
                    <w:bottom w:val="single" w:sz="4" w:space="0" w:color="auto"/>
                    <w:right w:val="single" w:sz="4" w:space="0" w:color="auto"/>
                  </w:tcBorders>
                  <w:hideMark/>
                </w:tcPr>
                <w:p w14:paraId="3F157521" w14:textId="77777777" w:rsidR="00C15646" w:rsidRPr="005B2037" w:rsidRDefault="00C15646"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Femenino</w:t>
                  </w:r>
                </w:p>
              </w:tc>
              <w:tc>
                <w:tcPr>
                  <w:tcW w:w="1106" w:type="dxa"/>
                  <w:tcBorders>
                    <w:top w:val="single" w:sz="4" w:space="0" w:color="auto"/>
                    <w:left w:val="single" w:sz="4" w:space="0" w:color="auto"/>
                    <w:bottom w:val="single" w:sz="4" w:space="0" w:color="auto"/>
                    <w:right w:val="single" w:sz="4" w:space="0" w:color="auto"/>
                  </w:tcBorders>
                  <w:hideMark/>
                </w:tcPr>
                <w:p w14:paraId="353B5346" w14:textId="095421E4" w:rsidR="00C15646" w:rsidRPr="005B2037" w:rsidRDefault="00F97124"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83</w:t>
                  </w:r>
                </w:p>
              </w:tc>
              <w:tc>
                <w:tcPr>
                  <w:tcW w:w="1106" w:type="dxa"/>
                  <w:tcBorders>
                    <w:top w:val="single" w:sz="4" w:space="0" w:color="auto"/>
                    <w:left w:val="single" w:sz="4" w:space="0" w:color="auto"/>
                    <w:bottom w:val="single" w:sz="4" w:space="0" w:color="auto"/>
                    <w:right w:val="single" w:sz="4" w:space="0" w:color="auto"/>
                  </w:tcBorders>
                  <w:hideMark/>
                </w:tcPr>
                <w:p w14:paraId="3FF66791" w14:textId="53ECB863" w:rsidR="00C15646" w:rsidRPr="005B2037" w:rsidRDefault="00F97124"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75</w:t>
                  </w:r>
                </w:p>
              </w:tc>
              <w:tc>
                <w:tcPr>
                  <w:tcW w:w="1108" w:type="dxa"/>
                  <w:tcBorders>
                    <w:top w:val="single" w:sz="4" w:space="0" w:color="auto"/>
                    <w:left w:val="single" w:sz="4" w:space="0" w:color="auto"/>
                    <w:bottom w:val="single" w:sz="4" w:space="0" w:color="auto"/>
                    <w:right w:val="single" w:sz="4" w:space="0" w:color="auto"/>
                  </w:tcBorders>
                  <w:hideMark/>
                </w:tcPr>
                <w:p w14:paraId="6AEFF5EC" w14:textId="254A94A8" w:rsidR="00C15646" w:rsidRPr="005B2037" w:rsidRDefault="00F97124"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-8</w:t>
                  </w:r>
                </w:p>
              </w:tc>
              <w:tc>
                <w:tcPr>
                  <w:tcW w:w="1513" w:type="dxa"/>
                  <w:tcBorders>
                    <w:top w:val="single" w:sz="4" w:space="0" w:color="auto"/>
                    <w:left w:val="single" w:sz="4" w:space="0" w:color="auto"/>
                    <w:bottom w:val="single" w:sz="4" w:space="0" w:color="auto"/>
                    <w:right w:val="single" w:sz="4" w:space="0" w:color="auto"/>
                  </w:tcBorders>
                  <w:hideMark/>
                </w:tcPr>
                <w:p w14:paraId="12BA4D2F" w14:textId="1289D975" w:rsidR="00C15646" w:rsidRPr="005B2037" w:rsidRDefault="00F97124"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-96</w:t>
                  </w:r>
                  <w:r w:rsidR="00C15646" w:rsidRPr="005B2037">
                    <w:rPr>
                      <w:rStyle w:val="Textoennegrita"/>
                      <w:rFonts w:ascii="Garamond" w:hAnsi="Garamond"/>
                      <w:b w:val="0"/>
                      <w:bCs w:val="0"/>
                      <w:color w:val="000000" w:themeColor="text1"/>
                      <w:sz w:val="22"/>
                      <w:szCs w:val="22"/>
                      <w:shd w:val="clear" w:color="auto" w:fill="FFFFFF"/>
                    </w:rPr>
                    <w:t>%</w:t>
                  </w:r>
                </w:p>
              </w:tc>
            </w:tr>
            <w:tr w:rsidR="00CB2A6A" w:rsidRPr="005B2037" w14:paraId="472C70A0" w14:textId="77777777" w:rsidTr="00916377">
              <w:trPr>
                <w:jc w:val="center"/>
              </w:trPr>
              <w:tc>
                <w:tcPr>
                  <w:tcW w:w="2050" w:type="dxa"/>
                  <w:tcBorders>
                    <w:top w:val="single" w:sz="4" w:space="0" w:color="auto"/>
                    <w:left w:val="single" w:sz="4" w:space="0" w:color="auto"/>
                    <w:bottom w:val="single" w:sz="4" w:space="0" w:color="auto"/>
                    <w:right w:val="single" w:sz="4" w:space="0" w:color="auto"/>
                  </w:tcBorders>
                  <w:hideMark/>
                </w:tcPr>
                <w:p w14:paraId="1025FEF8" w14:textId="77777777" w:rsidR="00C15646" w:rsidRPr="005B2037" w:rsidRDefault="00C15646"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Masculino</w:t>
                  </w:r>
                </w:p>
              </w:tc>
              <w:tc>
                <w:tcPr>
                  <w:tcW w:w="1106" w:type="dxa"/>
                  <w:tcBorders>
                    <w:top w:val="single" w:sz="4" w:space="0" w:color="auto"/>
                    <w:left w:val="single" w:sz="4" w:space="0" w:color="auto"/>
                    <w:bottom w:val="single" w:sz="4" w:space="0" w:color="auto"/>
                    <w:right w:val="single" w:sz="4" w:space="0" w:color="auto"/>
                  </w:tcBorders>
                  <w:hideMark/>
                </w:tcPr>
                <w:p w14:paraId="1CB32A04" w14:textId="7F7545E2" w:rsidR="00C15646" w:rsidRPr="005B2037" w:rsidRDefault="00F97124"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7</w:t>
                  </w:r>
                </w:p>
              </w:tc>
              <w:tc>
                <w:tcPr>
                  <w:tcW w:w="1106" w:type="dxa"/>
                  <w:tcBorders>
                    <w:top w:val="single" w:sz="4" w:space="0" w:color="auto"/>
                    <w:left w:val="single" w:sz="4" w:space="0" w:color="auto"/>
                    <w:bottom w:val="single" w:sz="4" w:space="0" w:color="auto"/>
                    <w:right w:val="single" w:sz="4" w:space="0" w:color="auto"/>
                  </w:tcBorders>
                  <w:hideMark/>
                </w:tcPr>
                <w:p w14:paraId="205F9E97" w14:textId="520830FE" w:rsidR="00C15646" w:rsidRPr="005B2037" w:rsidRDefault="00F97124"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10</w:t>
                  </w:r>
                </w:p>
              </w:tc>
              <w:tc>
                <w:tcPr>
                  <w:tcW w:w="1108" w:type="dxa"/>
                  <w:tcBorders>
                    <w:top w:val="single" w:sz="4" w:space="0" w:color="auto"/>
                    <w:left w:val="single" w:sz="4" w:space="0" w:color="auto"/>
                    <w:bottom w:val="single" w:sz="4" w:space="0" w:color="auto"/>
                    <w:right w:val="single" w:sz="4" w:space="0" w:color="auto"/>
                  </w:tcBorders>
                  <w:hideMark/>
                </w:tcPr>
                <w:p w14:paraId="0F53D71B" w14:textId="5E15415F" w:rsidR="00C15646" w:rsidRPr="005B2037" w:rsidRDefault="00F97124"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3</w:t>
                  </w:r>
                </w:p>
              </w:tc>
              <w:tc>
                <w:tcPr>
                  <w:tcW w:w="1513" w:type="dxa"/>
                  <w:tcBorders>
                    <w:top w:val="single" w:sz="4" w:space="0" w:color="auto"/>
                    <w:left w:val="single" w:sz="4" w:space="0" w:color="auto"/>
                    <w:bottom w:val="single" w:sz="4" w:space="0" w:color="auto"/>
                    <w:right w:val="single" w:sz="4" w:space="0" w:color="auto"/>
                  </w:tcBorders>
                  <w:hideMark/>
                </w:tcPr>
                <w:p w14:paraId="1E6FEEE4" w14:textId="0D1025C0" w:rsidR="00C15646" w:rsidRPr="005B2037" w:rsidRDefault="00F4336F"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42.9</w:t>
                  </w:r>
                  <w:r w:rsidR="00C15646" w:rsidRPr="005B2037">
                    <w:rPr>
                      <w:rStyle w:val="Textoennegrita"/>
                      <w:rFonts w:ascii="Garamond" w:hAnsi="Garamond"/>
                      <w:b w:val="0"/>
                      <w:bCs w:val="0"/>
                      <w:color w:val="000000" w:themeColor="text1"/>
                      <w:sz w:val="22"/>
                      <w:szCs w:val="22"/>
                      <w:shd w:val="clear" w:color="auto" w:fill="FFFFFF"/>
                    </w:rPr>
                    <w:t>%</w:t>
                  </w:r>
                </w:p>
              </w:tc>
            </w:tr>
            <w:tr w:rsidR="00CB2A6A" w:rsidRPr="005B2037" w14:paraId="54D05E3F" w14:textId="77777777" w:rsidTr="00916377">
              <w:trPr>
                <w:jc w:val="center"/>
              </w:trPr>
              <w:tc>
                <w:tcPr>
                  <w:tcW w:w="2050" w:type="dxa"/>
                  <w:tcBorders>
                    <w:top w:val="single" w:sz="4" w:space="0" w:color="auto"/>
                    <w:left w:val="single" w:sz="4" w:space="0" w:color="auto"/>
                    <w:bottom w:val="single" w:sz="4" w:space="0" w:color="auto"/>
                    <w:right w:val="single" w:sz="4" w:space="0" w:color="auto"/>
                  </w:tcBorders>
                  <w:hideMark/>
                </w:tcPr>
                <w:p w14:paraId="0EE99520" w14:textId="77777777" w:rsidR="00C15646" w:rsidRPr="005B2037" w:rsidRDefault="00C15646"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 xml:space="preserve">No reporta </w:t>
                  </w:r>
                </w:p>
              </w:tc>
              <w:tc>
                <w:tcPr>
                  <w:tcW w:w="1106" w:type="dxa"/>
                  <w:tcBorders>
                    <w:top w:val="single" w:sz="4" w:space="0" w:color="auto"/>
                    <w:left w:val="single" w:sz="4" w:space="0" w:color="auto"/>
                    <w:bottom w:val="single" w:sz="4" w:space="0" w:color="auto"/>
                    <w:right w:val="single" w:sz="4" w:space="0" w:color="auto"/>
                  </w:tcBorders>
                  <w:hideMark/>
                </w:tcPr>
                <w:p w14:paraId="320AAECA" w14:textId="77777777" w:rsidR="00C15646" w:rsidRPr="005B2037" w:rsidRDefault="00C15646"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0</w:t>
                  </w:r>
                </w:p>
              </w:tc>
              <w:tc>
                <w:tcPr>
                  <w:tcW w:w="1106" w:type="dxa"/>
                  <w:tcBorders>
                    <w:top w:val="single" w:sz="4" w:space="0" w:color="auto"/>
                    <w:left w:val="single" w:sz="4" w:space="0" w:color="auto"/>
                    <w:bottom w:val="single" w:sz="4" w:space="0" w:color="auto"/>
                    <w:right w:val="single" w:sz="4" w:space="0" w:color="auto"/>
                  </w:tcBorders>
                  <w:hideMark/>
                </w:tcPr>
                <w:p w14:paraId="5EE03DC5" w14:textId="77777777" w:rsidR="00C15646" w:rsidRPr="005B2037" w:rsidRDefault="00C15646"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1</w:t>
                  </w:r>
                </w:p>
              </w:tc>
              <w:tc>
                <w:tcPr>
                  <w:tcW w:w="1108" w:type="dxa"/>
                  <w:tcBorders>
                    <w:top w:val="single" w:sz="4" w:space="0" w:color="auto"/>
                    <w:left w:val="single" w:sz="4" w:space="0" w:color="auto"/>
                    <w:bottom w:val="single" w:sz="4" w:space="0" w:color="auto"/>
                    <w:right w:val="single" w:sz="4" w:space="0" w:color="auto"/>
                  </w:tcBorders>
                  <w:hideMark/>
                </w:tcPr>
                <w:p w14:paraId="5BAE85DB" w14:textId="77777777" w:rsidR="00C15646" w:rsidRPr="005B2037" w:rsidRDefault="00C15646"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1</w:t>
                  </w:r>
                </w:p>
              </w:tc>
              <w:tc>
                <w:tcPr>
                  <w:tcW w:w="1513" w:type="dxa"/>
                  <w:tcBorders>
                    <w:top w:val="single" w:sz="4" w:space="0" w:color="auto"/>
                    <w:left w:val="single" w:sz="4" w:space="0" w:color="auto"/>
                    <w:bottom w:val="single" w:sz="4" w:space="0" w:color="auto"/>
                    <w:right w:val="single" w:sz="4" w:space="0" w:color="auto"/>
                  </w:tcBorders>
                  <w:hideMark/>
                </w:tcPr>
                <w:p w14:paraId="515213D9" w14:textId="77777777" w:rsidR="00C15646" w:rsidRPr="005B2037" w:rsidRDefault="00C15646"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100%</w:t>
                  </w:r>
                </w:p>
              </w:tc>
            </w:tr>
            <w:tr w:rsidR="00CB2A6A" w:rsidRPr="005B2037" w14:paraId="21BAA894" w14:textId="77777777" w:rsidTr="00916377">
              <w:trPr>
                <w:jc w:val="center"/>
              </w:trPr>
              <w:tc>
                <w:tcPr>
                  <w:tcW w:w="2050" w:type="dxa"/>
                  <w:tcBorders>
                    <w:top w:val="single" w:sz="4" w:space="0" w:color="auto"/>
                    <w:left w:val="single" w:sz="4" w:space="0" w:color="auto"/>
                    <w:bottom w:val="single" w:sz="4" w:space="0" w:color="auto"/>
                    <w:right w:val="single" w:sz="4" w:space="0" w:color="auto"/>
                  </w:tcBorders>
                  <w:hideMark/>
                </w:tcPr>
                <w:p w14:paraId="58BC7EBC" w14:textId="77777777" w:rsidR="00C15646" w:rsidRPr="005B2037" w:rsidRDefault="00C15646"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Total, general</w:t>
                  </w:r>
                </w:p>
              </w:tc>
              <w:tc>
                <w:tcPr>
                  <w:tcW w:w="1106" w:type="dxa"/>
                  <w:tcBorders>
                    <w:top w:val="single" w:sz="4" w:space="0" w:color="auto"/>
                    <w:left w:val="single" w:sz="4" w:space="0" w:color="auto"/>
                    <w:bottom w:val="single" w:sz="4" w:space="0" w:color="auto"/>
                    <w:right w:val="single" w:sz="4" w:space="0" w:color="auto"/>
                  </w:tcBorders>
                  <w:hideMark/>
                </w:tcPr>
                <w:p w14:paraId="5256E90F" w14:textId="03AD2810" w:rsidR="00C15646" w:rsidRPr="005B2037" w:rsidRDefault="00F97124"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90</w:t>
                  </w:r>
                </w:p>
              </w:tc>
              <w:tc>
                <w:tcPr>
                  <w:tcW w:w="1106" w:type="dxa"/>
                  <w:tcBorders>
                    <w:top w:val="single" w:sz="4" w:space="0" w:color="auto"/>
                    <w:left w:val="single" w:sz="4" w:space="0" w:color="auto"/>
                    <w:bottom w:val="single" w:sz="4" w:space="0" w:color="auto"/>
                    <w:right w:val="single" w:sz="4" w:space="0" w:color="auto"/>
                  </w:tcBorders>
                  <w:hideMark/>
                </w:tcPr>
                <w:p w14:paraId="6B37BA77" w14:textId="2F9EF858" w:rsidR="00C15646" w:rsidRPr="005B2037" w:rsidRDefault="00F97124"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86</w:t>
                  </w:r>
                </w:p>
              </w:tc>
              <w:tc>
                <w:tcPr>
                  <w:tcW w:w="1108" w:type="dxa"/>
                  <w:tcBorders>
                    <w:top w:val="single" w:sz="4" w:space="0" w:color="auto"/>
                    <w:left w:val="single" w:sz="4" w:space="0" w:color="auto"/>
                    <w:bottom w:val="single" w:sz="4" w:space="0" w:color="auto"/>
                    <w:right w:val="single" w:sz="4" w:space="0" w:color="auto"/>
                  </w:tcBorders>
                  <w:hideMark/>
                </w:tcPr>
                <w:p w14:paraId="53F95526" w14:textId="3851E211" w:rsidR="00C15646" w:rsidRPr="005B2037" w:rsidRDefault="00F97124"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-4</w:t>
                  </w:r>
                </w:p>
              </w:tc>
              <w:tc>
                <w:tcPr>
                  <w:tcW w:w="1513" w:type="dxa"/>
                  <w:tcBorders>
                    <w:top w:val="single" w:sz="4" w:space="0" w:color="auto"/>
                    <w:left w:val="single" w:sz="4" w:space="0" w:color="auto"/>
                    <w:bottom w:val="single" w:sz="4" w:space="0" w:color="auto"/>
                    <w:right w:val="single" w:sz="4" w:space="0" w:color="auto"/>
                  </w:tcBorders>
                  <w:hideMark/>
                </w:tcPr>
                <w:p w14:paraId="1F447EA1" w14:textId="4282743D" w:rsidR="00C15646" w:rsidRPr="005B2037" w:rsidRDefault="00F4336F"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-4-4</w:t>
                  </w:r>
                  <w:r w:rsidR="00C15646" w:rsidRPr="005B2037">
                    <w:rPr>
                      <w:rStyle w:val="Textoennegrita"/>
                      <w:rFonts w:ascii="Garamond" w:hAnsi="Garamond"/>
                      <w:b w:val="0"/>
                      <w:bCs w:val="0"/>
                      <w:color w:val="000000" w:themeColor="text1"/>
                      <w:sz w:val="22"/>
                      <w:szCs w:val="22"/>
                      <w:shd w:val="clear" w:color="auto" w:fill="FFFFFF"/>
                    </w:rPr>
                    <w:t>%</w:t>
                  </w:r>
                </w:p>
              </w:tc>
            </w:tr>
          </w:tbl>
          <w:p w14:paraId="46EE737D" w14:textId="3A11921D" w:rsidR="00C15646" w:rsidRPr="005B2037" w:rsidRDefault="005A62FC" w:rsidP="005A62FC">
            <w:pPr>
              <w:pStyle w:val="Textonotapie"/>
              <w:spacing w:after="120"/>
              <w:jc w:val="center"/>
              <w:rPr>
                <w:rStyle w:val="Textoennegrita"/>
                <w:rFonts w:ascii="Garamond" w:hAnsi="Garamond"/>
                <w:b w:val="0"/>
                <w:bCs w:val="0"/>
                <w:color w:val="000000" w:themeColor="text1"/>
                <w:sz w:val="22"/>
                <w:szCs w:val="22"/>
                <w:lang w:eastAsia="es-ES_tradnl"/>
              </w:rPr>
            </w:pPr>
            <w:r w:rsidRPr="005B2037">
              <w:rPr>
                <w:rStyle w:val="Textoennegrita"/>
                <w:rFonts w:ascii="Garamond" w:hAnsi="Garamond"/>
                <w:b w:val="0"/>
                <w:bCs w:val="0"/>
                <w:color w:val="000000" w:themeColor="text1"/>
                <w:sz w:val="22"/>
                <w:szCs w:val="22"/>
                <w:shd w:val="clear" w:color="auto" w:fill="FFFFFF"/>
              </w:rPr>
              <w:t xml:space="preserve">Fuente: Boletín Mensual de Indicadores de seguridad y convivencia Bosa febrero 2023 Oficina de Análisis de Información y Estudios Estratégicos OAIEE (en línea, disponible en: </w:t>
            </w:r>
            <w:hyperlink r:id="rId20" w:history="1">
              <w:r w:rsidRPr="005B2037">
                <w:rPr>
                  <w:rStyle w:val="Hipervnculo"/>
                  <w:rFonts w:ascii="Garamond" w:hAnsi="Garamond"/>
                  <w:color w:val="000000" w:themeColor="text1"/>
                  <w:sz w:val="22"/>
                  <w:szCs w:val="22"/>
                </w:rPr>
                <w:t>https://scj.gov.co/sites/default/files/documentos_oaiee/Reporte_bosa_2023_02.pdf</w:t>
              </w:r>
            </w:hyperlink>
            <w:r w:rsidRPr="005B2037">
              <w:rPr>
                <w:rFonts w:ascii="Garamond" w:hAnsi="Garamond"/>
                <w:color w:val="000000" w:themeColor="text1"/>
                <w:sz w:val="22"/>
                <w:szCs w:val="22"/>
              </w:rPr>
              <w:t xml:space="preserve"> </w:t>
            </w:r>
            <w:r w:rsidRPr="005B2037">
              <w:rPr>
                <w:rStyle w:val="Textoennegrita"/>
                <w:rFonts w:ascii="Garamond" w:hAnsi="Garamond"/>
                <w:b w:val="0"/>
                <w:bCs w:val="0"/>
                <w:color w:val="000000" w:themeColor="text1"/>
                <w:sz w:val="22"/>
                <w:szCs w:val="22"/>
                <w:shd w:val="clear" w:color="auto" w:fill="FFFFFF"/>
              </w:rPr>
              <w:t xml:space="preserve"> </w:t>
            </w:r>
            <w:r w:rsidRPr="005B2037">
              <w:rPr>
                <w:rFonts w:ascii="Garamond" w:hAnsi="Garamond"/>
                <w:color w:val="000000" w:themeColor="text1"/>
                <w:sz w:val="22"/>
                <w:szCs w:val="22"/>
              </w:rPr>
              <w:t>recuperado el 25 de abril del 2023)</w:t>
            </w:r>
          </w:p>
          <w:p w14:paraId="44D14CF7" w14:textId="100B9A9F" w:rsidR="00C15646" w:rsidRPr="005B2037" w:rsidRDefault="00C15646"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 xml:space="preserve">Gráfico 3. Comparativo del número de casos de delitos sexuales ocurridos entre </w:t>
            </w:r>
            <w:r w:rsidR="006B12E3" w:rsidRPr="005B2037">
              <w:rPr>
                <w:rStyle w:val="Textoennegrita"/>
                <w:rFonts w:ascii="Garamond" w:hAnsi="Garamond"/>
                <w:b w:val="0"/>
                <w:bCs w:val="0"/>
                <w:color w:val="000000" w:themeColor="text1"/>
                <w:sz w:val="22"/>
                <w:szCs w:val="22"/>
                <w:shd w:val="clear" w:color="auto" w:fill="FFFFFF"/>
              </w:rPr>
              <w:t>enero y febrero del 2022 y el 2023</w:t>
            </w:r>
            <w:r w:rsidR="00AC73B8">
              <w:rPr>
                <w:rStyle w:val="Textoennegrita"/>
                <w:rFonts w:ascii="Garamond" w:hAnsi="Garamond"/>
                <w:b w:val="0"/>
                <w:color w:val="000000" w:themeColor="text1"/>
                <w:sz w:val="22"/>
                <w:szCs w:val="22"/>
                <w:shd w:val="clear" w:color="auto" w:fill="FFFFFF"/>
              </w:rPr>
              <w:t>, Localidad de Bosa</w:t>
            </w:r>
          </w:p>
          <w:p w14:paraId="2C826F4E" w14:textId="0B81A205" w:rsidR="00C15646" w:rsidRPr="005B2037" w:rsidRDefault="006B12E3" w:rsidP="00C15646">
            <w:pPr>
              <w:pStyle w:val="Prrafodelista"/>
              <w:spacing w:after="120"/>
              <w:ind w:left="7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noProof/>
                <w:color w:val="000000" w:themeColor="text1"/>
                <w:sz w:val="22"/>
                <w:szCs w:val="22"/>
                <w:shd w:val="clear" w:color="auto" w:fill="FFFFFF"/>
              </w:rPr>
              <w:drawing>
                <wp:inline distT="0" distB="0" distL="0" distR="0" wp14:anchorId="07315E01" wp14:editId="0BF00B15">
                  <wp:extent cx="5730737" cy="2552921"/>
                  <wp:effectExtent l="0" t="0" r="3810" b="0"/>
                  <wp:docPr id="77639942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399424" name=""/>
                          <pic:cNvPicPr/>
                        </pic:nvPicPr>
                        <pic:blipFill>
                          <a:blip r:embed="rId21"/>
                          <a:stretch>
                            <a:fillRect/>
                          </a:stretch>
                        </pic:blipFill>
                        <pic:spPr>
                          <a:xfrm>
                            <a:off x="0" y="0"/>
                            <a:ext cx="5730737" cy="2552921"/>
                          </a:xfrm>
                          <a:prstGeom prst="rect">
                            <a:avLst/>
                          </a:prstGeom>
                        </pic:spPr>
                      </pic:pic>
                    </a:graphicData>
                  </a:graphic>
                </wp:inline>
              </w:drawing>
            </w:r>
          </w:p>
          <w:p w14:paraId="4F1F2DEA" w14:textId="77777777" w:rsidR="005A62FC" w:rsidRPr="005B2037" w:rsidRDefault="005A62FC" w:rsidP="005A62FC">
            <w:pPr>
              <w:pStyle w:val="Textonotapie"/>
              <w:spacing w:after="120"/>
              <w:jc w:val="center"/>
              <w:rPr>
                <w:rFonts w:ascii="Garamond" w:hAnsi="Garamond"/>
                <w:color w:val="000000" w:themeColor="text1"/>
                <w:sz w:val="22"/>
                <w:szCs w:val="22"/>
                <w:lang w:eastAsia="es-ES_tradnl"/>
              </w:rPr>
            </w:pPr>
            <w:r w:rsidRPr="005B2037">
              <w:rPr>
                <w:rStyle w:val="Textoennegrita"/>
                <w:rFonts w:ascii="Garamond" w:hAnsi="Garamond"/>
                <w:b w:val="0"/>
                <w:bCs w:val="0"/>
                <w:color w:val="000000" w:themeColor="text1"/>
                <w:sz w:val="22"/>
                <w:szCs w:val="22"/>
                <w:shd w:val="clear" w:color="auto" w:fill="FFFFFF"/>
              </w:rPr>
              <w:t xml:space="preserve">Fuente: Boletín Mensual de Indicadores de seguridad y convivencia Bosa febrero 2023 Oficina de Análisis de Información y Estudios Estratégicos OAIEE (en línea, disponible en: </w:t>
            </w:r>
            <w:hyperlink r:id="rId22" w:history="1">
              <w:r w:rsidRPr="005B2037">
                <w:rPr>
                  <w:rStyle w:val="Hipervnculo"/>
                  <w:rFonts w:ascii="Garamond" w:hAnsi="Garamond"/>
                  <w:color w:val="000000" w:themeColor="text1"/>
                  <w:sz w:val="22"/>
                  <w:szCs w:val="22"/>
                </w:rPr>
                <w:t>https://scj.gov.co/sites/default/files/documentos_oaiee/Reporte_bosa_2023_02.pdf</w:t>
              </w:r>
            </w:hyperlink>
            <w:r w:rsidRPr="005B2037">
              <w:rPr>
                <w:rFonts w:ascii="Garamond" w:hAnsi="Garamond"/>
                <w:color w:val="000000" w:themeColor="text1"/>
                <w:sz w:val="22"/>
                <w:szCs w:val="22"/>
              </w:rPr>
              <w:t xml:space="preserve"> </w:t>
            </w:r>
            <w:r w:rsidRPr="005B2037">
              <w:rPr>
                <w:rStyle w:val="Textoennegrita"/>
                <w:rFonts w:ascii="Garamond" w:hAnsi="Garamond"/>
                <w:b w:val="0"/>
                <w:bCs w:val="0"/>
                <w:color w:val="000000" w:themeColor="text1"/>
                <w:sz w:val="22"/>
                <w:szCs w:val="22"/>
                <w:shd w:val="clear" w:color="auto" w:fill="FFFFFF"/>
              </w:rPr>
              <w:t xml:space="preserve"> </w:t>
            </w:r>
            <w:r w:rsidRPr="005B2037">
              <w:rPr>
                <w:rFonts w:ascii="Garamond" w:hAnsi="Garamond"/>
                <w:color w:val="000000" w:themeColor="text1"/>
                <w:sz w:val="22"/>
                <w:szCs w:val="22"/>
              </w:rPr>
              <w:t>recuperado el 25 de abril del 2023)</w:t>
            </w:r>
          </w:p>
          <w:p w14:paraId="26461F7D" w14:textId="169CB57D" w:rsidR="00C15646" w:rsidRDefault="00EF53C8" w:rsidP="00EF53C8">
            <w:pPr>
              <w:spacing w:after="120"/>
              <w:jc w:val="both"/>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 xml:space="preserve">El mayor número de casos de delitos sexuales para los años 2022 y 2023 </w:t>
            </w:r>
            <w:r w:rsidR="008B60F3" w:rsidRPr="005B2037">
              <w:rPr>
                <w:rStyle w:val="Textoennegrita"/>
                <w:rFonts w:ascii="Garamond" w:hAnsi="Garamond"/>
                <w:b w:val="0"/>
                <w:bCs w:val="0"/>
                <w:color w:val="000000" w:themeColor="text1"/>
                <w:sz w:val="22"/>
                <w:szCs w:val="22"/>
                <w:shd w:val="clear" w:color="auto" w:fill="FFFFFF"/>
              </w:rPr>
              <w:t>fueron para las</w:t>
            </w:r>
            <w:r w:rsidRPr="005B2037">
              <w:rPr>
                <w:rStyle w:val="Textoennegrita"/>
                <w:rFonts w:ascii="Garamond" w:hAnsi="Garamond"/>
                <w:b w:val="0"/>
                <w:bCs w:val="0"/>
                <w:color w:val="000000" w:themeColor="text1"/>
                <w:sz w:val="22"/>
                <w:szCs w:val="22"/>
                <w:shd w:val="clear" w:color="auto" w:fill="FFFFFF"/>
              </w:rPr>
              <w:t xml:space="preserve"> UPZ Central y occidental</w:t>
            </w:r>
            <w:r w:rsidR="008B60F3" w:rsidRPr="005B2037">
              <w:rPr>
                <w:rStyle w:val="Textoennegrita"/>
                <w:rFonts w:ascii="Garamond" w:hAnsi="Garamond"/>
                <w:b w:val="0"/>
                <w:bCs w:val="0"/>
                <w:color w:val="000000" w:themeColor="text1"/>
                <w:sz w:val="22"/>
                <w:szCs w:val="22"/>
                <w:shd w:val="clear" w:color="auto" w:fill="FFFFFF"/>
              </w:rPr>
              <w:t>.</w:t>
            </w:r>
          </w:p>
          <w:p w14:paraId="5F85E00D" w14:textId="77777777" w:rsidR="00AC73B8" w:rsidRDefault="00AC73B8" w:rsidP="00EF53C8">
            <w:pPr>
              <w:spacing w:after="120"/>
              <w:jc w:val="both"/>
              <w:rPr>
                <w:rStyle w:val="Textoennegrita"/>
                <w:shd w:val="clear" w:color="auto" w:fill="FFFFFF"/>
              </w:rPr>
            </w:pPr>
          </w:p>
          <w:p w14:paraId="18168430" w14:textId="77777777" w:rsidR="00AC73B8" w:rsidRPr="005B2037" w:rsidRDefault="00AC73B8" w:rsidP="00EF53C8">
            <w:pPr>
              <w:spacing w:after="120"/>
              <w:jc w:val="both"/>
              <w:rPr>
                <w:rStyle w:val="Textoennegrita"/>
                <w:rFonts w:ascii="Garamond" w:hAnsi="Garamond"/>
                <w:b w:val="0"/>
                <w:bCs w:val="0"/>
                <w:color w:val="000000" w:themeColor="text1"/>
                <w:sz w:val="22"/>
                <w:szCs w:val="22"/>
              </w:rPr>
            </w:pPr>
          </w:p>
          <w:p w14:paraId="6B32BFAC" w14:textId="1DFF2997" w:rsidR="00C15646" w:rsidRPr="005B2037" w:rsidRDefault="00C15646" w:rsidP="006B12E3">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lastRenderedPageBreak/>
              <w:t xml:space="preserve">Tabla 7. Comparativo del número de casos de delitos sexuales ocurridos </w:t>
            </w:r>
            <w:r w:rsidR="006B12E3" w:rsidRPr="005B2037">
              <w:rPr>
                <w:rStyle w:val="Textoennegrita"/>
                <w:rFonts w:ascii="Garamond" w:hAnsi="Garamond"/>
                <w:b w:val="0"/>
                <w:bCs w:val="0"/>
                <w:color w:val="000000" w:themeColor="text1"/>
                <w:sz w:val="22"/>
                <w:szCs w:val="22"/>
                <w:shd w:val="clear" w:color="auto" w:fill="FFFFFF"/>
              </w:rPr>
              <w:t xml:space="preserve">entre enero y febrero del 2022 y el 2023 </w:t>
            </w:r>
            <w:r w:rsidRPr="005B2037">
              <w:rPr>
                <w:rStyle w:val="Textoennegrita"/>
                <w:rFonts w:ascii="Garamond" w:hAnsi="Garamond"/>
                <w:b w:val="0"/>
                <w:bCs w:val="0"/>
                <w:color w:val="000000" w:themeColor="text1"/>
                <w:sz w:val="22"/>
                <w:szCs w:val="22"/>
                <w:shd w:val="clear" w:color="auto" w:fill="FFFFFF"/>
              </w:rPr>
              <w:t>desagregados por UPZ</w:t>
            </w:r>
            <w:r w:rsidR="00AC73B8">
              <w:rPr>
                <w:rStyle w:val="Textoennegrita"/>
                <w:rFonts w:ascii="Garamond" w:hAnsi="Garamond"/>
                <w:b w:val="0"/>
                <w:color w:val="000000" w:themeColor="text1"/>
                <w:sz w:val="22"/>
                <w:szCs w:val="22"/>
                <w:shd w:val="clear" w:color="auto" w:fill="FFFFFF"/>
              </w:rPr>
              <w:t>, Localidad de Bosa</w:t>
            </w:r>
          </w:p>
          <w:tbl>
            <w:tblPr>
              <w:tblStyle w:val="Tablaconcuadrcula"/>
              <w:tblW w:w="0" w:type="auto"/>
              <w:tblInd w:w="543" w:type="dxa"/>
              <w:tblLook w:val="04A0" w:firstRow="1" w:lastRow="0" w:firstColumn="1" w:lastColumn="0" w:noHBand="0" w:noVBand="1"/>
            </w:tblPr>
            <w:tblGrid>
              <w:gridCol w:w="1924"/>
              <w:gridCol w:w="1417"/>
              <w:gridCol w:w="1985"/>
              <w:gridCol w:w="2410"/>
              <w:gridCol w:w="2551"/>
            </w:tblGrid>
            <w:tr w:rsidR="00CB2A6A" w:rsidRPr="005B2037" w14:paraId="2769A293" w14:textId="77777777" w:rsidTr="00916377">
              <w:tc>
                <w:tcPr>
                  <w:tcW w:w="1924" w:type="dxa"/>
                  <w:tcBorders>
                    <w:top w:val="single" w:sz="4" w:space="0" w:color="auto"/>
                    <w:left w:val="single" w:sz="4" w:space="0" w:color="auto"/>
                    <w:bottom w:val="single" w:sz="4" w:space="0" w:color="auto"/>
                    <w:right w:val="single" w:sz="4" w:space="0" w:color="auto"/>
                  </w:tcBorders>
                  <w:hideMark/>
                </w:tcPr>
                <w:p w14:paraId="14F00B58" w14:textId="77777777" w:rsidR="00C15646" w:rsidRPr="005B2037" w:rsidRDefault="00C15646"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UPZ</w:t>
                  </w:r>
                </w:p>
              </w:tc>
              <w:tc>
                <w:tcPr>
                  <w:tcW w:w="1417" w:type="dxa"/>
                  <w:tcBorders>
                    <w:top w:val="single" w:sz="4" w:space="0" w:color="auto"/>
                    <w:left w:val="single" w:sz="4" w:space="0" w:color="auto"/>
                    <w:bottom w:val="single" w:sz="4" w:space="0" w:color="auto"/>
                    <w:right w:val="single" w:sz="4" w:space="0" w:color="auto"/>
                  </w:tcBorders>
                  <w:hideMark/>
                </w:tcPr>
                <w:p w14:paraId="57EFEB23" w14:textId="48B3B298" w:rsidR="00C15646" w:rsidRPr="005B2037" w:rsidRDefault="00C15646"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Ene</w:t>
                  </w:r>
                  <w:r w:rsidR="006B12E3" w:rsidRPr="005B2037">
                    <w:rPr>
                      <w:rStyle w:val="Textoennegrita"/>
                      <w:rFonts w:ascii="Garamond" w:hAnsi="Garamond"/>
                      <w:b w:val="0"/>
                      <w:bCs w:val="0"/>
                      <w:color w:val="000000" w:themeColor="text1"/>
                      <w:sz w:val="22"/>
                      <w:szCs w:val="22"/>
                      <w:shd w:val="clear" w:color="auto" w:fill="FFFFFF"/>
                    </w:rPr>
                    <w:t xml:space="preserve">-feb </w:t>
                  </w:r>
                  <w:r w:rsidRPr="005B2037">
                    <w:rPr>
                      <w:rStyle w:val="Textoennegrita"/>
                      <w:rFonts w:ascii="Garamond" w:hAnsi="Garamond"/>
                      <w:b w:val="0"/>
                      <w:bCs w:val="0"/>
                      <w:color w:val="000000" w:themeColor="text1"/>
                      <w:sz w:val="22"/>
                      <w:szCs w:val="22"/>
                      <w:shd w:val="clear" w:color="auto" w:fill="FFFFFF"/>
                    </w:rPr>
                    <w:t>2022</w:t>
                  </w:r>
                </w:p>
              </w:tc>
              <w:tc>
                <w:tcPr>
                  <w:tcW w:w="1985" w:type="dxa"/>
                  <w:tcBorders>
                    <w:top w:val="single" w:sz="4" w:space="0" w:color="auto"/>
                    <w:left w:val="single" w:sz="4" w:space="0" w:color="auto"/>
                    <w:bottom w:val="single" w:sz="4" w:space="0" w:color="auto"/>
                    <w:right w:val="single" w:sz="4" w:space="0" w:color="auto"/>
                  </w:tcBorders>
                  <w:hideMark/>
                </w:tcPr>
                <w:p w14:paraId="2A1C7216" w14:textId="26152549" w:rsidR="00C15646" w:rsidRPr="005B2037" w:rsidRDefault="00C15646"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Ene</w:t>
                  </w:r>
                  <w:r w:rsidR="006B12E3" w:rsidRPr="005B2037">
                    <w:rPr>
                      <w:rStyle w:val="Textoennegrita"/>
                      <w:rFonts w:ascii="Garamond" w:hAnsi="Garamond"/>
                      <w:b w:val="0"/>
                      <w:bCs w:val="0"/>
                      <w:color w:val="000000" w:themeColor="text1"/>
                      <w:sz w:val="22"/>
                      <w:szCs w:val="22"/>
                      <w:shd w:val="clear" w:color="auto" w:fill="FFFFFF"/>
                    </w:rPr>
                    <w:t xml:space="preserve">- feb </w:t>
                  </w:r>
                  <w:r w:rsidRPr="005B2037">
                    <w:rPr>
                      <w:rStyle w:val="Textoennegrita"/>
                      <w:rFonts w:ascii="Garamond" w:hAnsi="Garamond"/>
                      <w:b w:val="0"/>
                      <w:bCs w:val="0"/>
                      <w:color w:val="000000" w:themeColor="text1"/>
                      <w:sz w:val="22"/>
                      <w:szCs w:val="22"/>
                      <w:shd w:val="clear" w:color="auto" w:fill="FFFFFF"/>
                    </w:rPr>
                    <w:t>2023</w:t>
                  </w:r>
                </w:p>
              </w:tc>
              <w:tc>
                <w:tcPr>
                  <w:tcW w:w="2410" w:type="dxa"/>
                  <w:tcBorders>
                    <w:top w:val="single" w:sz="4" w:space="0" w:color="auto"/>
                    <w:left w:val="single" w:sz="4" w:space="0" w:color="auto"/>
                    <w:bottom w:val="single" w:sz="4" w:space="0" w:color="auto"/>
                    <w:right w:val="single" w:sz="4" w:space="0" w:color="auto"/>
                  </w:tcBorders>
                  <w:hideMark/>
                </w:tcPr>
                <w:p w14:paraId="20517DB3" w14:textId="4085890D" w:rsidR="00C15646" w:rsidRPr="005B2037" w:rsidRDefault="00C15646"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Diferencia Ene-</w:t>
                  </w:r>
                  <w:r w:rsidR="006B12E3" w:rsidRPr="005B2037">
                    <w:rPr>
                      <w:rStyle w:val="Textoennegrita"/>
                      <w:rFonts w:ascii="Garamond" w:hAnsi="Garamond"/>
                      <w:b w:val="0"/>
                      <w:bCs w:val="0"/>
                      <w:color w:val="000000" w:themeColor="text1"/>
                      <w:sz w:val="22"/>
                      <w:szCs w:val="22"/>
                      <w:shd w:val="clear" w:color="auto" w:fill="FFFFFF"/>
                    </w:rPr>
                    <w:t>Feb</w:t>
                  </w:r>
                </w:p>
              </w:tc>
              <w:tc>
                <w:tcPr>
                  <w:tcW w:w="2551" w:type="dxa"/>
                  <w:tcBorders>
                    <w:top w:val="single" w:sz="4" w:space="0" w:color="auto"/>
                    <w:left w:val="single" w:sz="4" w:space="0" w:color="auto"/>
                    <w:bottom w:val="single" w:sz="4" w:space="0" w:color="auto"/>
                    <w:right w:val="single" w:sz="4" w:space="0" w:color="auto"/>
                  </w:tcBorders>
                  <w:hideMark/>
                </w:tcPr>
                <w:p w14:paraId="71500F58" w14:textId="6A6417B2" w:rsidR="00C15646" w:rsidRPr="005B2037" w:rsidRDefault="00C15646"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 xml:space="preserve">Variación % Ene - </w:t>
                  </w:r>
                  <w:r w:rsidR="006B12E3" w:rsidRPr="005B2037">
                    <w:rPr>
                      <w:rStyle w:val="Textoennegrita"/>
                      <w:rFonts w:ascii="Garamond" w:hAnsi="Garamond"/>
                      <w:b w:val="0"/>
                      <w:bCs w:val="0"/>
                      <w:color w:val="000000" w:themeColor="text1"/>
                      <w:sz w:val="22"/>
                      <w:szCs w:val="22"/>
                      <w:shd w:val="clear" w:color="auto" w:fill="FFFFFF"/>
                    </w:rPr>
                    <w:t>Feb</w:t>
                  </w:r>
                </w:p>
              </w:tc>
            </w:tr>
            <w:tr w:rsidR="00CB2A6A" w:rsidRPr="005B2037" w14:paraId="0D9A631B" w14:textId="77777777" w:rsidTr="00916377">
              <w:tc>
                <w:tcPr>
                  <w:tcW w:w="1924" w:type="dxa"/>
                  <w:tcBorders>
                    <w:top w:val="single" w:sz="4" w:space="0" w:color="auto"/>
                    <w:left w:val="single" w:sz="4" w:space="0" w:color="auto"/>
                    <w:bottom w:val="single" w:sz="4" w:space="0" w:color="auto"/>
                    <w:right w:val="single" w:sz="4" w:space="0" w:color="auto"/>
                  </w:tcBorders>
                  <w:hideMark/>
                </w:tcPr>
                <w:p w14:paraId="1A8EA1C5" w14:textId="77777777" w:rsidR="00C15646" w:rsidRPr="005B2037" w:rsidRDefault="00C15646"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Apogeo</w:t>
                  </w:r>
                </w:p>
              </w:tc>
              <w:tc>
                <w:tcPr>
                  <w:tcW w:w="1417" w:type="dxa"/>
                  <w:tcBorders>
                    <w:top w:val="single" w:sz="4" w:space="0" w:color="auto"/>
                    <w:left w:val="single" w:sz="4" w:space="0" w:color="auto"/>
                    <w:bottom w:val="single" w:sz="4" w:space="0" w:color="auto"/>
                    <w:right w:val="single" w:sz="4" w:space="0" w:color="auto"/>
                  </w:tcBorders>
                  <w:hideMark/>
                </w:tcPr>
                <w:p w14:paraId="6CE0B72A" w14:textId="6E18F636" w:rsidR="00C15646" w:rsidRPr="005B2037" w:rsidRDefault="006B12E3"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2</w:t>
                  </w:r>
                </w:p>
              </w:tc>
              <w:tc>
                <w:tcPr>
                  <w:tcW w:w="1985" w:type="dxa"/>
                  <w:tcBorders>
                    <w:top w:val="single" w:sz="4" w:space="0" w:color="auto"/>
                    <w:left w:val="single" w:sz="4" w:space="0" w:color="auto"/>
                    <w:bottom w:val="single" w:sz="4" w:space="0" w:color="auto"/>
                    <w:right w:val="single" w:sz="4" w:space="0" w:color="auto"/>
                  </w:tcBorders>
                  <w:hideMark/>
                </w:tcPr>
                <w:p w14:paraId="03DFB3BB" w14:textId="579FF435" w:rsidR="00C15646" w:rsidRPr="005B2037" w:rsidRDefault="006B12E3"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2</w:t>
                  </w:r>
                </w:p>
              </w:tc>
              <w:tc>
                <w:tcPr>
                  <w:tcW w:w="2410" w:type="dxa"/>
                  <w:tcBorders>
                    <w:top w:val="single" w:sz="4" w:space="0" w:color="auto"/>
                    <w:left w:val="single" w:sz="4" w:space="0" w:color="auto"/>
                    <w:bottom w:val="single" w:sz="4" w:space="0" w:color="auto"/>
                    <w:right w:val="single" w:sz="4" w:space="0" w:color="auto"/>
                  </w:tcBorders>
                  <w:hideMark/>
                </w:tcPr>
                <w:p w14:paraId="37FECEF2" w14:textId="77777777" w:rsidR="00C15646" w:rsidRPr="005B2037" w:rsidRDefault="00C15646"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0</w:t>
                  </w:r>
                </w:p>
              </w:tc>
              <w:tc>
                <w:tcPr>
                  <w:tcW w:w="2551" w:type="dxa"/>
                  <w:tcBorders>
                    <w:top w:val="single" w:sz="4" w:space="0" w:color="auto"/>
                    <w:left w:val="single" w:sz="4" w:space="0" w:color="auto"/>
                    <w:bottom w:val="single" w:sz="4" w:space="0" w:color="auto"/>
                    <w:right w:val="single" w:sz="4" w:space="0" w:color="auto"/>
                  </w:tcBorders>
                  <w:hideMark/>
                </w:tcPr>
                <w:p w14:paraId="4555F4BA" w14:textId="77777777" w:rsidR="00C15646" w:rsidRPr="005B2037" w:rsidRDefault="00C15646"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0%</w:t>
                  </w:r>
                </w:p>
              </w:tc>
            </w:tr>
            <w:tr w:rsidR="00CB2A6A" w:rsidRPr="005B2037" w14:paraId="1B143D56" w14:textId="77777777" w:rsidTr="00916377">
              <w:tc>
                <w:tcPr>
                  <w:tcW w:w="1924" w:type="dxa"/>
                  <w:tcBorders>
                    <w:top w:val="single" w:sz="4" w:space="0" w:color="auto"/>
                    <w:left w:val="single" w:sz="4" w:space="0" w:color="auto"/>
                    <w:bottom w:val="single" w:sz="4" w:space="0" w:color="auto"/>
                    <w:right w:val="single" w:sz="4" w:space="0" w:color="auto"/>
                  </w:tcBorders>
                  <w:hideMark/>
                </w:tcPr>
                <w:p w14:paraId="76D8CCFC" w14:textId="77777777" w:rsidR="00C15646" w:rsidRPr="005B2037" w:rsidRDefault="00C15646"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Bosa Central</w:t>
                  </w:r>
                </w:p>
              </w:tc>
              <w:tc>
                <w:tcPr>
                  <w:tcW w:w="1417" w:type="dxa"/>
                  <w:tcBorders>
                    <w:top w:val="single" w:sz="4" w:space="0" w:color="auto"/>
                    <w:left w:val="single" w:sz="4" w:space="0" w:color="auto"/>
                    <w:bottom w:val="single" w:sz="4" w:space="0" w:color="auto"/>
                    <w:right w:val="single" w:sz="4" w:space="0" w:color="auto"/>
                  </w:tcBorders>
                  <w:hideMark/>
                </w:tcPr>
                <w:p w14:paraId="763CD901" w14:textId="279AF706" w:rsidR="00C15646" w:rsidRPr="005B2037" w:rsidRDefault="006B12E3"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32</w:t>
                  </w:r>
                </w:p>
              </w:tc>
              <w:tc>
                <w:tcPr>
                  <w:tcW w:w="1985" w:type="dxa"/>
                  <w:tcBorders>
                    <w:top w:val="single" w:sz="4" w:space="0" w:color="auto"/>
                    <w:left w:val="single" w:sz="4" w:space="0" w:color="auto"/>
                    <w:bottom w:val="single" w:sz="4" w:space="0" w:color="auto"/>
                    <w:right w:val="single" w:sz="4" w:space="0" w:color="auto"/>
                  </w:tcBorders>
                  <w:hideMark/>
                </w:tcPr>
                <w:p w14:paraId="175DE624" w14:textId="16E7F012" w:rsidR="00C15646" w:rsidRPr="005B2037" w:rsidRDefault="006B12E3"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28</w:t>
                  </w:r>
                </w:p>
              </w:tc>
              <w:tc>
                <w:tcPr>
                  <w:tcW w:w="2410" w:type="dxa"/>
                  <w:tcBorders>
                    <w:top w:val="single" w:sz="4" w:space="0" w:color="auto"/>
                    <w:left w:val="single" w:sz="4" w:space="0" w:color="auto"/>
                    <w:bottom w:val="single" w:sz="4" w:space="0" w:color="auto"/>
                    <w:right w:val="single" w:sz="4" w:space="0" w:color="auto"/>
                  </w:tcBorders>
                  <w:hideMark/>
                </w:tcPr>
                <w:p w14:paraId="0852A06A" w14:textId="07251899" w:rsidR="00C15646" w:rsidRPr="005B2037" w:rsidRDefault="006B12E3"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-4</w:t>
                  </w:r>
                </w:p>
              </w:tc>
              <w:tc>
                <w:tcPr>
                  <w:tcW w:w="2551" w:type="dxa"/>
                  <w:tcBorders>
                    <w:top w:val="single" w:sz="4" w:space="0" w:color="auto"/>
                    <w:left w:val="single" w:sz="4" w:space="0" w:color="auto"/>
                    <w:bottom w:val="single" w:sz="4" w:space="0" w:color="auto"/>
                    <w:right w:val="single" w:sz="4" w:space="0" w:color="auto"/>
                  </w:tcBorders>
                  <w:hideMark/>
                </w:tcPr>
                <w:p w14:paraId="64E0B1DC" w14:textId="3B81FB30" w:rsidR="00C15646" w:rsidRPr="005B2037" w:rsidRDefault="006B12E3"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-12.5</w:t>
                  </w:r>
                  <w:r w:rsidR="00C15646" w:rsidRPr="005B2037">
                    <w:rPr>
                      <w:rStyle w:val="Textoennegrita"/>
                      <w:rFonts w:ascii="Garamond" w:hAnsi="Garamond"/>
                      <w:b w:val="0"/>
                      <w:bCs w:val="0"/>
                      <w:color w:val="000000" w:themeColor="text1"/>
                      <w:sz w:val="22"/>
                      <w:szCs w:val="22"/>
                      <w:shd w:val="clear" w:color="auto" w:fill="FFFFFF"/>
                    </w:rPr>
                    <w:t>%</w:t>
                  </w:r>
                </w:p>
              </w:tc>
            </w:tr>
            <w:tr w:rsidR="00CB2A6A" w:rsidRPr="005B2037" w14:paraId="23BC7267" w14:textId="77777777" w:rsidTr="00916377">
              <w:tc>
                <w:tcPr>
                  <w:tcW w:w="1924" w:type="dxa"/>
                  <w:tcBorders>
                    <w:top w:val="single" w:sz="4" w:space="0" w:color="auto"/>
                    <w:left w:val="single" w:sz="4" w:space="0" w:color="auto"/>
                    <w:bottom w:val="single" w:sz="4" w:space="0" w:color="auto"/>
                    <w:right w:val="single" w:sz="4" w:space="0" w:color="auto"/>
                  </w:tcBorders>
                  <w:hideMark/>
                </w:tcPr>
                <w:p w14:paraId="7281BBBE" w14:textId="77777777" w:rsidR="00C15646" w:rsidRPr="005B2037" w:rsidRDefault="00C15646"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 xml:space="preserve">Bosa occidental </w:t>
                  </w:r>
                </w:p>
              </w:tc>
              <w:tc>
                <w:tcPr>
                  <w:tcW w:w="1417" w:type="dxa"/>
                  <w:tcBorders>
                    <w:top w:val="single" w:sz="4" w:space="0" w:color="auto"/>
                    <w:left w:val="single" w:sz="4" w:space="0" w:color="auto"/>
                    <w:bottom w:val="single" w:sz="4" w:space="0" w:color="auto"/>
                    <w:right w:val="single" w:sz="4" w:space="0" w:color="auto"/>
                  </w:tcBorders>
                  <w:hideMark/>
                </w:tcPr>
                <w:p w14:paraId="760C6E5E" w14:textId="1B65E300" w:rsidR="00C15646" w:rsidRPr="005B2037" w:rsidRDefault="006B12E3"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26</w:t>
                  </w:r>
                </w:p>
              </w:tc>
              <w:tc>
                <w:tcPr>
                  <w:tcW w:w="1985" w:type="dxa"/>
                  <w:tcBorders>
                    <w:top w:val="single" w:sz="4" w:space="0" w:color="auto"/>
                    <w:left w:val="single" w:sz="4" w:space="0" w:color="auto"/>
                    <w:bottom w:val="single" w:sz="4" w:space="0" w:color="auto"/>
                    <w:right w:val="single" w:sz="4" w:space="0" w:color="auto"/>
                  </w:tcBorders>
                  <w:hideMark/>
                </w:tcPr>
                <w:p w14:paraId="55F30036" w14:textId="109EB897" w:rsidR="00C15646" w:rsidRPr="005B2037" w:rsidRDefault="006B12E3"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25</w:t>
                  </w:r>
                </w:p>
              </w:tc>
              <w:tc>
                <w:tcPr>
                  <w:tcW w:w="2410" w:type="dxa"/>
                  <w:tcBorders>
                    <w:top w:val="single" w:sz="4" w:space="0" w:color="auto"/>
                    <w:left w:val="single" w:sz="4" w:space="0" w:color="auto"/>
                    <w:bottom w:val="single" w:sz="4" w:space="0" w:color="auto"/>
                    <w:right w:val="single" w:sz="4" w:space="0" w:color="auto"/>
                  </w:tcBorders>
                  <w:hideMark/>
                </w:tcPr>
                <w:p w14:paraId="665BFF64" w14:textId="7F622F87" w:rsidR="00C15646" w:rsidRPr="005B2037" w:rsidRDefault="006B12E3"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-1</w:t>
                  </w:r>
                </w:p>
              </w:tc>
              <w:tc>
                <w:tcPr>
                  <w:tcW w:w="2551" w:type="dxa"/>
                  <w:tcBorders>
                    <w:top w:val="single" w:sz="4" w:space="0" w:color="auto"/>
                    <w:left w:val="single" w:sz="4" w:space="0" w:color="auto"/>
                    <w:bottom w:val="single" w:sz="4" w:space="0" w:color="auto"/>
                    <w:right w:val="single" w:sz="4" w:space="0" w:color="auto"/>
                  </w:tcBorders>
                  <w:hideMark/>
                </w:tcPr>
                <w:p w14:paraId="72618F1E" w14:textId="747C2A08" w:rsidR="00C15646" w:rsidRPr="005B2037" w:rsidRDefault="006B12E3"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-3.8</w:t>
                  </w:r>
                  <w:r w:rsidR="00C15646" w:rsidRPr="005B2037">
                    <w:rPr>
                      <w:rStyle w:val="Textoennegrita"/>
                      <w:rFonts w:ascii="Garamond" w:hAnsi="Garamond"/>
                      <w:b w:val="0"/>
                      <w:bCs w:val="0"/>
                      <w:color w:val="000000" w:themeColor="text1"/>
                      <w:sz w:val="22"/>
                      <w:szCs w:val="22"/>
                      <w:shd w:val="clear" w:color="auto" w:fill="FFFFFF"/>
                    </w:rPr>
                    <w:t>%</w:t>
                  </w:r>
                </w:p>
              </w:tc>
            </w:tr>
            <w:tr w:rsidR="00CB2A6A" w:rsidRPr="005B2037" w14:paraId="7A2A9BEB" w14:textId="77777777" w:rsidTr="00916377">
              <w:tc>
                <w:tcPr>
                  <w:tcW w:w="1924" w:type="dxa"/>
                  <w:tcBorders>
                    <w:top w:val="single" w:sz="4" w:space="0" w:color="auto"/>
                    <w:left w:val="single" w:sz="4" w:space="0" w:color="auto"/>
                    <w:bottom w:val="single" w:sz="4" w:space="0" w:color="auto"/>
                    <w:right w:val="single" w:sz="4" w:space="0" w:color="auto"/>
                  </w:tcBorders>
                  <w:hideMark/>
                </w:tcPr>
                <w:p w14:paraId="0F7DA0AE" w14:textId="77777777" w:rsidR="00C15646" w:rsidRPr="005B2037" w:rsidRDefault="00C15646"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El porvenir</w:t>
                  </w:r>
                </w:p>
              </w:tc>
              <w:tc>
                <w:tcPr>
                  <w:tcW w:w="1417" w:type="dxa"/>
                  <w:tcBorders>
                    <w:top w:val="single" w:sz="4" w:space="0" w:color="auto"/>
                    <w:left w:val="single" w:sz="4" w:space="0" w:color="auto"/>
                    <w:bottom w:val="single" w:sz="4" w:space="0" w:color="auto"/>
                    <w:right w:val="single" w:sz="4" w:space="0" w:color="auto"/>
                  </w:tcBorders>
                  <w:hideMark/>
                </w:tcPr>
                <w:p w14:paraId="6189DCB8" w14:textId="2EC243E1" w:rsidR="00C15646" w:rsidRPr="005B2037" w:rsidRDefault="006B12E3"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1</w:t>
                  </w:r>
                  <w:r w:rsidR="00C15646" w:rsidRPr="005B2037">
                    <w:rPr>
                      <w:rStyle w:val="Textoennegrita"/>
                      <w:rFonts w:ascii="Garamond" w:hAnsi="Garamond"/>
                      <w:b w:val="0"/>
                      <w:bCs w:val="0"/>
                      <w:color w:val="000000" w:themeColor="text1"/>
                      <w:sz w:val="22"/>
                      <w:szCs w:val="22"/>
                      <w:shd w:val="clear" w:color="auto" w:fill="FFFFFF"/>
                    </w:rPr>
                    <w:t>9</w:t>
                  </w:r>
                </w:p>
              </w:tc>
              <w:tc>
                <w:tcPr>
                  <w:tcW w:w="1985" w:type="dxa"/>
                  <w:tcBorders>
                    <w:top w:val="single" w:sz="4" w:space="0" w:color="auto"/>
                    <w:left w:val="single" w:sz="4" w:space="0" w:color="auto"/>
                    <w:bottom w:val="single" w:sz="4" w:space="0" w:color="auto"/>
                    <w:right w:val="single" w:sz="4" w:space="0" w:color="auto"/>
                  </w:tcBorders>
                  <w:hideMark/>
                </w:tcPr>
                <w:p w14:paraId="00E570D0" w14:textId="4A838C40" w:rsidR="00C15646" w:rsidRPr="005B2037" w:rsidRDefault="006B12E3"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21</w:t>
                  </w:r>
                </w:p>
              </w:tc>
              <w:tc>
                <w:tcPr>
                  <w:tcW w:w="2410" w:type="dxa"/>
                  <w:tcBorders>
                    <w:top w:val="single" w:sz="4" w:space="0" w:color="auto"/>
                    <w:left w:val="single" w:sz="4" w:space="0" w:color="auto"/>
                    <w:bottom w:val="single" w:sz="4" w:space="0" w:color="auto"/>
                    <w:right w:val="single" w:sz="4" w:space="0" w:color="auto"/>
                  </w:tcBorders>
                  <w:hideMark/>
                </w:tcPr>
                <w:p w14:paraId="7D25999A" w14:textId="2CDFC8BE" w:rsidR="00C15646" w:rsidRPr="005B2037" w:rsidRDefault="006B12E3"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2</w:t>
                  </w:r>
                </w:p>
              </w:tc>
              <w:tc>
                <w:tcPr>
                  <w:tcW w:w="2551" w:type="dxa"/>
                  <w:tcBorders>
                    <w:top w:val="single" w:sz="4" w:space="0" w:color="auto"/>
                    <w:left w:val="single" w:sz="4" w:space="0" w:color="auto"/>
                    <w:bottom w:val="single" w:sz="4" w:space="0" w:color="auto"/>
                    <w:right w:val="single" w:sz="4" w:space="0" w:color="auto"/>
                  </w:tcBorders>
                  <w:hideMark/>
                </w:tcPr>
                <w:p w14:paraId="26829213" w14:textId="6EA3058C" w:rsidR="00C15646" w:rsidRPr="005B2037" w:rsidRDefault="006B12E3"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10.5</w:t>
                  </w:r>
                  <w:r w:rsidR="00C15646" w:rsidRPr="005B2037">
                    <w:rPr>
                      <w:rStyle w:val="Textoennegrita"/>
                      <w:rFonts w:ascii="Garamond" w:hAnsi="Garamond"/>
                      <w:b w:val="0"/>
                      <w:bCs w:val="0"/>
                      <w:color w:val="000000" w:themeColor="text1"/>
                      <w:sz w:val="22"/>
                      <w:szCs w:val="22"/>
                      <w:shd w:val="clear" w:color="auto" w:fill="FFFFFF"/>
                    </w:rPr>
                    <w:t>%</w:t>
                  </w:r>
                </w:p>
              </w:tc>
            </w:tr>
            <w:tr w:rsidR="00CB2A6A" w:rsidRPr="005B2037" w14:paraId="3491F318" w14:textId="77777777" w:rsidTr="00916377">
              <w:tc>
                <w:tcPr>
                  <w:tcW w:w="1924" w:type="dxa"/>
                  <w:tcBorders>
                    <w:top w:val="single" w:sz="4" w:space="0" w:color="auto"/>
                    <w:left w:val="single" w:sz="4" w:space="0" w:color="auto"/>
                    <w:bottom w:val="single" w:sz="4" w:space="0" w:color="auto"/>
                    <w:right w:val="single" w:sz="4" w:space="0" w:color="auto"/>
                  </w:tcBorders>
                  <w:hideMark/>
                </w:tcPr>
                <w:p w14:paraId="4FAC8F57" w14:textId="77777777" w:rsidR="00C15646" w:rsidRPr="005B2037" w:rsidRDefault="00C15646"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Tintal Sur</w:t>
                  </w:r>
                </w:p>
              </w:tc>
              <w:tc>
                <w:tcPr>
                  <w:tcW w:w="1417" w:type="dxa"/>
                  <w:tcBorders>
                    <w:top w:val="single" w:sz="4" w:space="0" w:color="auto"/>
                    <w:left w:val="single" w:sz="4" w:space="0" w:color="auto"/>
                    <w:bottom w:val="single" w:sz="4" w:space="0" w:color="auto"/>
                    <w:right w:val="single" w:sz="4" w:space="0" w:color="auto"/>
                  </w:tcBorders>
                  <w:hideMark/>
                </w:tcPr>
                <w:p w14:paraId="2A03D7F2" w14:textId="09C394B9" w:rsidR="00C15646" w:rsidRPr="005B2037" w:rsidRDefault="006B12E3"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11</w:t>
                  </w:r>
                </w:p>
              </w:tc>
              <w:tc>
                <w:tcPr>
                  <w:tcW w:w="1985" w:type="dxa"/>
                  <w:tcBorders>
                    <w:top w:val="single" w:sz="4" w:space="0" w:color="auto"/>
                    <w:left w:val="single" w:sz="4" w:space="0" w:color="auto"/>
                    <w:bottom w:val="single" w:sz="4" w:space="0" w:color="auto"/>
                    <w:right w:val="single" w:sz="4" w:space="0" w:color="auto"/>
                  </w:tcBorders>
                  <w:hideMark/>
                </w:tcPr>
                <w:p w14:paraId="7080227F" w14:textId="3902C801" w:rsidR="00C15646" w:rsidRPr="005B2037" w:rsidRDefault="006B12E3"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10</w:t>
                  </w:r>
                </w:p>
              </w:tc>
              <w:tc>
                <w:tcPr>
                  <w:tcW w:w="2410" w:type="dxa"/>
                  <w:tcBorders>
                    <w:top w:val="single" w:sz="4" w:space="0" w:color="auto"/>
                    <w:left w:val="single" w:sz="4" w:space="0" w:color="auto"/>
                    <w:bottom w:val="single" w:sz="4" w:space="0" w:color="auto"/>
                    <w:right w:val="single" w:sz="4" w:space="0" w:color="auto"/>
                  </w:tcBorders>
                  <w:hideMark/>
                </w:tcPr>
                <w:p w14:paraId="7EB85C31" w14:textId="4709E0B1" w:rsidR="00C15646" w:rsidRPr="005B2037" w:rsidRDefault="006B12E3"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-1</w:t>
                  </w:r>
                </w:p>
              </w:tc>
              <w:tc>
                <w:tcPr>
                  <w:tcW w:w="2551" w:type="dxa"/>
                  <w:tcBorders>
                    <w:top w:val="single" w:sz="4" w:space="0" w:color="auto"/>
                    <w:left w:val="single" w:sz="4" w:space="0" w:color="auto"/>
                    <w:bottom w:val="single" w:sz="4" w:space="0" w:color="auto"/>
                    <w:right w:val="single" w:sz="4" w:space="0" w:color="auto"/>
                  </w:tcBorders>
                  <w:hideMark/>
                </w:tcPr>
                <w:p w14:paraId="01B5BFF6" w14:textId="0107FDF1" w:rsidR="00C15646" w:rsidRPr="005B2037" w:rsidRDefault="006B12E3"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-9.1</w:t>
                  </w:r>
                  <w:r w:rsidR="00C15646" w:rsidRPr="005B2037">
                    <w:rPr>
                      <w:rStyle w:val="Textoennegrita"/>
                      <w:rFonts w:ascii="Garamond" w:hAnsi="Garamond"/>
                      <w:b w:val="0"/>
                      <w:bCs w:val="0"/>
                      <w:color w:val="000000" w:themeColor="text1"/>
                      <w:sz w:val="22"/>
                      <w:szCs w:val="22"/>
                      <w:shd w:val="clear" w:color="auto" w:fill="FFFFFF"/>
                    </w:rPr>
                    <w:t>%</w:t>
                  </w:r>
                </w:p>
              </w:tc>
            </w:tr>
            <w:tr w:rsidR="00CB2A6A" w:rsidRPr="005B2037" w14:paraId="577E1D13" w14:textId="77777777" w:rsidTr="00916377">
              <w:tc>
                <w:tcPr>
                  <w:tcW w:w="1924" w:type="dxa"/>
                  <w:tcBorders>
                    <w:top w:val="single" w:sz="4" w:space="0" w:color="auto"/>
                    <w:left w:val="single" w:sz="4" w:space="0" w:color="auto"/>
                    <w:bottom w:val="single" w:sz="4" w:space="0" w:color="auto"/>
                    <w:right w:val="single" w:sz="4" w:space="0" w:color="auto"/>
                  </w:tcBorders>
                  <w:hideMark/>
                </w:tcPr>
                <w:p w14:paraId="5E27B86F" w14:textId="46C1F023" w:rsidR="00C15646" w:rsidRPr="005B2037" w:rsidRDefault="00A82D5A"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Total,</w:t>
                  </w:r>
                  <w:r w:rsidR="00C15646" w:rsidRPr="005B2037">
                    <w:rPr>
                      <w:rStyle w:val="Textoennegrita"/>
                      <w:rFonts w:ascii="Garamond" w:hAnsi="Garamond"/>
                      <w:b w:val="0"/>
                      <w:bCs w:val="0"/>
                      <w:color w:val="000000" w:themeColor="text1"/>
                      <w:sz w:val="22"/>
                      <w:szCs w:val="22"/>
                      <w:shd w:val="clear" w:color="auto" w:fill="FFFFFF"/>
                    </w:rPr>
                    <w:t xml:space="preserve"> general</w:t>
                  </w:r>
                </w:p>
              </w:tc>
              <w:tc>
                <w:tcPr>
                  <w:tcW w:w="1417" w:type="dxa"/>
                  <w:tcBorders>
                    <w:top w:val="single" w:sz="4" w:space="0" w:color="auto"/>
                    <w:left w:val="single" w:sz="4" w:space="0" w:color="auto"/>
                    <w:bottom w:val="single" w:sz="4" w:space="0" w:color="auto"/>
                    <w:right w:val="single" w:sz="4" w:space="0" w:color="auto"/>
                  </w:tcBorders>
                  <w:hideMark/>
                </w:tcPr>
                <w:p w14:paraId="34DB6D91" w14:textId="4B079C9F" w:rsidR="00C15646" w:rsidRPr="005B2037" w:rsidRDefault="006B12E3"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90</w:t>
                  </w:r>
                </w:p>
              </w:tc>
              <w:tc>
                <w:tcPr>
                  <w:tcW w:w="1985" w:type="dxa"/>
                  <w:tcBorders>
                    <w:top w:val="single" w:sz="4" w:space="0" w:color="auto"/>
                    <w:left w:val="single" w:sz="4" w:space="0" w:color="auto"/>
                    <w:bottom w:val="single" w:sz="4" w:space="0" w:color="auto"/>
                    <w:right w:val="single" w:sz="4" w:space="0" w:color="auto"/>
                  </w:tcBorders>
                  <w:hideMark/>
                </w:tcPr>
                <w:p w14:paraId="61071516" w14:textId="64BDDEE6" w:rsidR="00C15646" w:rsidRPr="005B2037" w:rsidRDefault="006B12E3"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86</w:t>
                  </w:r>
                </w:p>
              </w:tc>
              <w:tc>
                <w:tcPr>
                  <w:tcW w:w="2410" w:type="dxa"/>
                  <w:tcBorders>
                    <w:top w:val="single" w:sz="4" w:space="0" w:color="auto"/>
                    <w:left w:val="single" w:sz="4" w:space="0" w:color="auto"/>
                    <w:bottom w:val="single" w:sz="4" w:space="0" w:color="auto"/>
                    <w:right w:val="single" w:sz="4" w:space="0" w:color="auto"/>
                  </w:tcBorders>
                  <w:hideMark/>
                </w:tcPr>
                <w:p w14:paraId="67C0DCC8" w14:textId="68D900A6" w:rsidR="00C15646" w:rsidRPr="005B2037" w:rsidRDefault="006B12E3"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-4</w:t>
                  </w:r>
                </w:p>
              </w:tc>
              <w:tc>
                <w:tcPr>
                  <w:tcW w:w="2551" w:type="dxa"/>
                  <w:tcBorders>
                    <w:top w:val="single" w:sz="4" w:space="0" w:color="auto"/>
                    <w:left w:val="single" w:sz="4" w:space="0" w:color="auto"/>
                    <w:bottom w:val="single" w:sz="4" w:space="0" w:color="auto"/>
                    <w:right w:val="single" w:sz="4" w:space="0" w:color="auto"/>
                  </w:tcBorders>
                  <w:hideMark/>
                </w:tcPr>
                <w:p w14:paraId="6CE2E528" w14:textId="75A487EB" w:rsidR="00C15646" w:rsidRPr="005B2037" w:rsidRDefault="006B12E3"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-4.4</w:t>
                  </w:r>
                  <w:r w:rsidR="00C15646" w:rsidRPr="005B2037">
                    <w:rPr>
                      <w:rStyle w:val="Textoennegrita"/>
                      <w:rFonts w:ascii="Garamond" w:hAnsi="Garamond"/>
                      <w:b w:val="0"/>
                      <w:bCs w:val="0"/>
                      <w:color w:val="000000" w:themeColor="text1"/>
                      <w:sz w:val="22"/>
                      <w:szCs w:val="22"/>
                      <w:shd w:val="clear" w:color="auto" w:fill="FFFFFF"/>
                    </w:rPr>
                    <w:t>%</w:t>
                  </w:r>
                </w:p>
              </w:tc>
            </w:tr>
          </w:tbl>
          <w:p w14:paraId="7A313981" w14:textId="77777777" w:rsidR="005A62FC" w:rsidRPr="005B2037" w:rsidRDefault="005A62FC" w:rsidP="005A62FC">
            <w:pPr>
              <w:pStyle w:val="Textonotapie"/>
              <w:spacing w:after="120"/>
              <w:jc w:val="center"/>
              <w:rPr>
                <w:rFonts w:ascii="Garamond" w:hAnsi="Garamond"/>
                <w:color w:val="000000" w:themeColor="text1"/>
                <w:sz w:val="22"/>
                <w:szCs w:val="22"/>
                <w:lang w:eastAsia="es-ES_tradnl"/>
              </w:rPr>
            </w:pPr>
            <w:r w:rsidRPr="005B2037">
              <w:rPr>
                <w:rStyle w:val="Textoennegrita"/>
                <w:rFonts w:ascii="Garamond" w:hAnsi="Garamond"/>
                <w:b w:val="0"/>
                <w:bCs w:val="0"/>
                <w:color w:val="000000" w:themeColor="text1"/>
                <w:sz w:val="22"/>
                <w:szCs w:val="22"/>
                <w:shd w:val="clear" w:color="auto" w:fill="FFFFFF"/>
              </w:rPr>
              <w:t xml:space="preserve">Fuente: Boletín Mensual de Indicadores de seguridad y convivencia Bosa febrero 2023 Oficina de Análisis de Información y Estudios Estratégicos OAIEE (en línea, disponible en: </w:t>
            </w:r>
            <w:hyperlink r:id="rId23" w:history="1">
              <w:r w:rsidRPr="005B2037">
                <w:rPr>
                  <w:rStyle w:val="Hipervnculo"/>
                  <w:rFonts w:ascii="Garamond" w:hAnsi="Garamond"/>
                  <w:color w:val="000000" w:themeColor="text1"/>
                  <w:sz w:val="22"/>
                  <w:szCs w:val="22"/>
                </w:rPr>
                <w:t>https://scj.gov.co/sites/default/files/documentos_oaiee/Reporte_bosa_2023_02.pdf</w:t>
              </w:r>
            </w:hyperlink>
            <w:r w:rsidRPr="005B2037">
              <w:rPr>
                <w:rFonts w:ascii="Garamond" w:hAnsi="Garamond"/>
                <w:color w:val="000000" w:themeColor="text1"/>
                <w:sz w:val="22"/>
                <w:szCs w:val="22"/>
              </w:rPr>
              <w:t xml:space="preserve"> </w:t>
            </w:r>
            <w:r w:rsidRPr="005B2037">
              <w:rPr>
                <w:rStyle w:val="Textoennegrita"/>
                <w:rFonts w:ascii="Garamond" w:hAnsi="Garamond"/>
                <w:b w:val="0"/>
                <w:bCs w:val="0"/>
                <w:color w:val="000000" w:themeColor="text1"/>
                <w:sz w:val="22"/>
                <w:szCs w:val="22"/>
                <w:shd w:val="clear" w:color="auto" w:fill="FFFFFF"/>
              </w:rPr>
              <w:t xml:space="preserve"> </w:t>
            </w:r>
            <w:r w:rsidRPr="005B2037">
              <w:rPr>
                <w:rFonts w:ascii="Garamond" w:hAnsi="Garamond"/>
                <w:color w:val="000000" w:themeColor="text1"/>
                <w:sz w:val="22"/>
                <w:szCs w:val="22"/>
              </w:rPr>
              <w:t>recuperado el 25 de abril del 2023)</w:t>
            </w:r>
          </w:p>
          <w:p w14:paraId="37F29473" w14:textId="727EFB25" w:rsidR="00C15646" w:rsidRPr="005B2037" w:rsidRDefault="00C15646" w:rsidP="00C15646">
            <w:pPr>
              <w:spacing w:after="120"/>
              <w:jc w:val="both"/>
              <w:rPr>
                <w:rStyle w:val="Textoennegrita"/>
                <w:rFonts w:ascii="Garamond" w:hAnsi="Garamond"/>
                <w:b w:val="0"/>
                <w:bCs w:val="0"/>
                <w:color w:val="000000" w:themeColor="text1"/>
                <w:sz w:val="22"/>
                <w:szCs w:val="22"/>
                <w:lang w:val="es-ES_tradnl"/>
              </w:rPr>
            </w:pPr>
            <w:r w:rsidRPr="005B2037">
              <w:rPr>
                <w:rStyle w:val="Textoennegrita"/>
                <w:rFonts w:ascii="Garamond" w:hAnsi="Garamond"/>
                <w:color w:val="000000" w:themeColor="text1"/>
                <w:sz w:val="22"/>
                <w:szCs w:val="22"/>
              </w:rPr>
              <w:t>Violencia intrafamiliar</w:t>
            </w:r>
            <w:r w:rsidRPr="005B2037">
              <w:rPr>
                <w:rStyle w:val="Textoennegrita"/>
                <w:rFonts w:ascii="Garamond" w:hAnsi="Garamond"/>
                <w:b w:val="0"/>
                <w:bCs w:val="0"/>
                <w:color w:val="000000" w:themeColor="text1"/>
                <w:sz w:val="22"/>
                <w:szCs w:val="22"/>
              </w:rPr>
              <w:t xml:space="preserve">: </w:t>
            </w:r>
            <w:r w:rsidR="000A5CEB" w:rsidRPr="005B2037">
              <w:rPr>
                <w:rStyle w:val="Textoennegrita"/>
                <w:rFonts w:ascii="Garamond" w:hAnsi="Garamond"/>
                <w:b w:val="0"/>
                <w:bCs w:val="0"/>
                <w:color w:val="000000" w:themeColor="text1"/>
                <w:sz w:val="22"/>
                <w:szCs w:val="22"/>
                <w:shd w:val="clear" w:color="auto" w:fill="FFFFFF"/>
              </w:rPr>
              <w:t>En la tabla 8 que se muestra a continuación se verifica el número de casos de violencia intrafamiliar ocurridos entre enero y febrero de los años 2022 y 2023. Puede visualizarse una disminución para el género femenino en un 11.9% y un aumento para el género masculino del 60.2% mostrando una variación general del 9.5%.</w:t>
            </w:r>
          </w:p>
          <w:p w14:paraId="7035DB90" w14:textId="77777777" w:rsidR="00C15646" w:rsidRPr="005B2037" w:rsidRDefault="00C15646" w:rsidP="00C15646">
            <w:pPr>
              <w:pStyle w:val="Textonotapie"/>
              <w:spacing w:after="120"/>
              <w:jc w:val="both"/>
              <w:rPr>
                <w:rStyle w:val="Textoennegrita"/>
                <w:rFonts w:ascii="Garamond" w:hAnsi="Garamond"/>
                <w:b w:val="0"/>
                <w:bCs w:val="0"/>
                <w:color w:val="000000" w:themeColor="text1"/>
                <w:sz w:val="22"/>
                <w:szCs w:val="22"/>
                <w:lang w:val="es-MX"/>
              </w:rPr>
            </w:pPr>
          </w:p>
          <w:p w14:paraId="5D3510B5" w14:textId="2036086D" w:rsidR="00C15646" w:rsidRPr="005B2037" w:rsidRDefault="00C15646" w:rsidP="00C15646">
            <w:pPr>
              <w:spacing w:after="120"/>
              <w:jc w:val="center"/>
              <w:rPr>
                <w:rStyle w:val="Textoennegrita"/>
                <w:rFonts w:ascii="Garamond" w:hAnsi="Garamond"/>
                <w:b w:val="0"/>
                <w:bCs w:val="0"/>
                <w:color w:val="000000" w:themeColor="text1"/>
                <w:sz w:val="22"/>
                <w:szCs w:val="22"/>
                <w:shd w:val="clear" w:color="auto" w:fill="FFFFFF"/>
                <w:lang w:val="es-ES"/>
              </w:rPr>
            </w:pPr>
            <w:r w:rsidRPr="005B2037">
              <w:rPr>
                <w:rStyle w:val="Textoennegrita"/>
                <w:rFonts w:ascii="Garamond" w:hAnsi="Garamond"/>
                <w:b w:val="0"/>
                <w:bCs w:val="0"/>
                <w:color w:val="000000" w:themeColor="text1"/>
                <w:sz w:val="22"/>
                <w:szCs w:val="22"/>
                <w:shd w:val="clear" w:color="auto" w:fill="FFFFFF"/>
              </w:rPr>
              <w:t xml:space="preserve">Tabla 8. Comparativo del número de casos de violencia intrafamiliar ocurridos entre </w:t>
            </w:r>
            <w:r w:rsidR="006F356E" w:rsidRPr="005B2037">
              <w:rPr>
                <w:rStyle w:val="Textoennegrita"/>
                <w:rFonts w:ascii="Garamond" w:hAnsi="Garamond"/>
                <w:b w:val="0"/>
                <w:bCs w:val="0"/>
                <w:color w:val="000000" w:themeColor="text1"/>
                <w:sz w:val="22"/>
                <w:szCs w:val="22"/>
                <w:shd w:val="clear" w:color="auto" w:fill="FFFFFF"/>
              </w:rPr>
              <w:t xml:space="preserve">enero y febrero del 2022 y el 2023 </w:t>
            </w:r>
            <w:r w:rsidRPr="005B2037">
              <w:rPr>
                <w:rStyle w:val="Textoennegrita"/>
                <w:rFonts w:ascii="Garamond" w:hAnsi="Garamond"/>
                <w:b w:val="0"/>
                <w:bCs w:val="0"/>
                <w:color w:val="000000" w:themeColor="text1"/>
                <w:sz w:val="22"/>
                <w:szCs w:val="22"/>
                <w:shd w:val="clear" w:color="auto" w:fill="FFFFFF"/>
              </w:rPr>
              <w:t>desagregados por género</w:t>
            </w:r>
            <w:r w:rsidR="00AC73B8">
              <w:rPr>
                <w:rStyle w:val="Textoennegrita"/>
                <w:rFonts w:ascii="Garamond" w:hAnsi="Garamond"/>
                <w:b w:val="0"/>
                <w:color w:val="000000" w:themeColor="text1"/>
                <w:sz w:val="22"/>
                <w:szCs w:val="22"/>
                <w:shd w:val="clear" w:color="auto" w:fill="FFFFFF"/>
              </w:rPr>
              <w:t>, Localidad de Bosa</w:t>
            </w:r>
            <w:r w:rsidRPr="005B2037">
              <w:rPr>
                <w:rStyle w:val="Textoennegrita"/>
                <w:rFonts w:ascii="Garamond" w:hAnsi="Garamond"/>
                <w:b w:val="0"/>
                <w:bCs w:val="0"/>
                <w:color w:val="000000" w:themeColor="text1"/>
                <w:sz w:val="22"/>
                <w:szCs w:val="22"/>
                <w:shd w:val="clear" w:color="auto" w:fill="FFFFFF"/>
              </w:rPr>
              <w:t>.</w:t>
            </w:r>
          </w:p>
          <w:tbl>
            <w:tblPr>
              <w:tblStyle w:val="Tablaconcuadrcula"/>
              <w:tblW w:w="0" w:type="auto"/>
              <w:jc w:val="center"/>
              <w:tblLook w:val="04A0" w:firstRow="1" w:lastRow="0" w:firstColumn="1" w:lastColumn="0" w:noHBand="0" w:noVBand="1"/>
            </w:tblPr>
            <w:tblGrid>
              <w:gridCol w:w="2050"/>
              <w:gridCol w:w="1106"/>
              <w:gridCol w:w="1106"/>
              <w:gridCol w:w="1108"/>
              <w:gridCol w:w="1513"/>
            </w:tblGrid>
            <w:tr w:rsidR="00CB2A6A" w:rsidRPr="005B2037" w14:paraId="691A595E" w14:textId="77777777" w:rsidTr="00916377">
              <w:trPr>
                <w:jc w:val="center"/>
              </w:trPr>
              <w:tc>
                <w:tcPr>
                  <w:tcW w:w="2050" w:type="dxa"/>
                  <w:tcBorders>
                    <w:top w:val="single" w:sz="4" w:space="0" w:color="auto"/>
                    <w:left w:val="single" w:sz="4" w:space="0" w:color="auto"/>
                    <w:bottom w:val="single" w:sz="4" w:space="0" w:color="auto"/>
                    <w:right w:val="single" w:sz="4" w:space="0" w:color="auto"/>
                  </w:tcBorders>
                  <w:hideMark/>
                </w:tcPr>
                <w:p w14:paraId="57CED116" w14:textId="77777777" w:rsidR="00C15646" w:rsidRPr="005B2037" w:rsidRDefault="00C15646"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 xml:space="preserve">Sexo de la víctima </w:t>
                  </w:r>
                </w:p>
              </w:tc>
              <w:tc>
                <w:tcPr>
                  <w:tcW w:w="1106" w:type="dxa"/>
                  <w:tcBorders>
                    <w:top w:val="single" w:sz="4" w:space="0" w:color="auto"/>
                    <w:left w:val="single" w:sz="4" w:space="0" w:color="auto"/>
                    <w:bottom w:val="single" w:sz="4" w:space="0" w:color="auto"/>
                    <w:right w:val="single" w:sz="4" w:space="0" w:color="auto"/>
                  </w:tcBorders>
                  <w:hideMark/>
                </w:tcPr>
                <w:p w14:paraId="343810F6" w14:textId="3EF4CEC8" w:rsidR="00C15646" w:rsidRPr="005B2037" w:rsidRDefault="00C15646"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Ene</w:t>
                  </w:r>
                  <w:r w:rsidR="00C85363" w:rsidRPr="005B2037">
                    <w:rPr>
                      <w:rStyle w:val="Textoennegrita"/>
                      <w:rFonts w:ascii="Garamond" w:hAnsi="Garamond"/>
                      <w:b w:val="0"/>
                      <w:bCs w:val="0"/>
                      <w:color w:val="000000" w:themeColor="text1"/>
                      <w:sz w:val="22"/>
                      <w:szCs w:val="22"/>
                      <w:shd w:val="clear" w:color="auto" w:fill="FFFFFF"/>
                    </w:rPr>
                    <w:t xml:space="preserve">- feb </w:t>
                  </w:r>
                  <w:r w:rsidRPr="005B2037">
                    <w:rPr>
                      <w:rStyle w:val="Textoennegrita"/>
                      <w:rFonts w:ascii="Garamond" w:hAnsi="Garamond"/>
                      <w:b w:val="0"/>
                      <w:bCs w:val="0"/>
                      <w:color w:val="000000" w:themeColor="text1"/>
                      <w:sz w:val="22"/>
                      <w:szCs w:val="22"/>
                      <w:shd w:val="clear" w:color="auto" w:fill="FFFFFF"/>
                    </w:rPr>
                    <w:t>2022</w:t>
                  </w:r>
                </w:p>
              </w:tc>
              <w:tc>
                <w:tcPr>
                  <w:tcW w:w="1106" w:type="dxa"/>
                  <w:tcBorders>
                    <w:top w:val="single" w:sz="4" w:space="0" w:color="auto"/>
                    <w:left w:val="single" w:sz="4" w:space="0" w:color="auto"/>
                    <w:bottom w:val="single" w:sz="4" w:space="0" w:color="auto"/>
                    <w:right w:val="single" w:sz="4" w:space="0" w:color="auto"/>
                  </w:tcBorders>
                  <w:hideMark/>
                </w:tcPr>
                <w:p w14:paraId="65EF6A48" w14:textId="7570418A" w:rsidR="00C15646" w:rsidRPr="005B2037" w:rsidRDefault="00C15646"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Ene</w:t>
                  </w:r>
                  <w:r w:rsidR="00C85363" w:rsidRPr="005B2037">
                    <w:rPr>
                      <w:rStyle w:val="Textoennegrita"/>
                      <w:rFonts w:ascii="Garamond" w:hAnsi="Garamond"/>
                      <w:b w:val="0"/>
                      <w:bCs w:val="0"/>
                      <w:color w:val="000000" w:themeColor="text1"/>
                      <w:sz w:val="22"/>
                      <w:szCs w:val="22"/>
                      <w:shd w:val="clear" w:color="auto" w:fill="FFFFFF"/>
                    </w:rPr>
                    <w:t xml:space="preserve">-feb </w:t>
                  </w:r>
                  <w:r w:rsidRPr="005B2037">
                    <w:rPr>
                      <w:rStyle w:val="Textoennegrita"/>
                      <w:rFonts w:ascii="Garamond" w:hAnsi="Garamond"/>
                      <w:b w:val="0"/>
                      <w:bCs w:val="0"/>
                      <w:color w:val="000000" w:themeColor="text1"/>
                      <w:sz w:val="22"/>
                      <w:szCs w:val="22"/>
                      <w:shd w:val="clear" w:color="auto" w:fill="FFFFFF"/>
                    </w:rPr>
                    <w:t>2023</w:t>
                  </w:r>
                </w:p>
              </w:tc>
              <w:tc>
                <w:tcPr>
                  <w:tcW w:w="1108" w:type="dxa"/>
                  <w:tcBorders>
                    <w:top w:val="single" w:sz="4" w:space="0" w:color="auto"/>
                    <w:left w:val="single" w:sz="4" w:space="0" w:color="auto"/>
                    <w:bottom w:val="single" w:sz="4" w:space="0" w:color="auto"/>
                    <w:right w:val="single" w:sz="4" w:space="0" w:color="auto"/>
                  </w:tcBorders>
                  <w:hideMark/>
                </w:tcPr>
                <w:p w14:paraId="2CCD3FD9" w14:textId="28BCFE30" w:rsidR="00C15646" w:rsidRPr="005B2037" w:rsidRDefault="00C15646"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Diferencia Ene-</w:t>
                  </w:r>
                  <w:r w:rsidR="00C85363" w:rsidRPr="005B2037">
                    <w:rPr>
                      <w:rStyle w:val="Textoennegrita"/>
                      <w:rFonts w:ascii="Garamond" w:hAnsi="Garamond"/>
                      <w:b w:val="0"/>
                      <w:bCs w:val="0"/>
                      <w:color w:val="000000" w:themeColor="text1"/>
                      <w:sz w:val="22"/>
                      <w:szCs w:val="22"/>
                      <w:shd w:val="clear" w:color="auto" w:fill="FFFFFF"/>
                    </w:rPr>
                    <w:t>feb</w:t>
                  </w:r>
                </w:p>
              </w:tc>
              <w:tc>
                <w:tcPr>
                  <w:tcW w:w="1513" w:type="dxa"/>
                  <w:tcBorders>
                    <w:top w:val="single" w:sz="4" w:space="0" w:color="auto"/>
                    <w:left w:val="single" w:sz="4" w:space="0" w:color="auto"/>
                    <w:bottom w:val="single" w:sz="4" w:space="0" w:color="auto"/>
                    <w:right w:val="single" w:sz="4" w:space="0" w:color="auto"/>
                  </w:tcBorders>
                  <w:hideMark/>
                </w:tcPr>
                <w:p w14:paraId="59172CB1" w14:textId="400417B0" w:rsidR="00C15646" w:rsidRPr="005B2037" w:rsidRDefault="00C15646"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 xml:space="preserve">Variación % Ene - </w:t>
                  </w:r>
                  <w:r w:rsidR="00C85363" w:rsidRPr="005B2037">
                    <w:rPr>
                      <w:rStyle w:val="Textoennegrita"/>
                      <w:rFonts w:ascii="Garamond" w:hAnsi="Garamond"/>
                      <w:b w:val="0"/>
                      <w:bCs w:val="0"/>
                      <w:color w:val="000000" w:themeColor="text1"/>
                      <w:sz w:val="22"/>
                      <w:szCs w:val="22"/>
                      <w:shd w:val="clear" w:color="auto" w:fill="FFFFFF"/>
                    </w:rPr>
                    <w:t>Feb</w:t>
                  </w:r>
                </w:p>
              </w:tc>
            </w:tr>
            <w:tr w:rsidR="00CB2A6A" w:rsidRPr="005B2037" w14:paraId="1EF7820C" w14:textId="77777777" w:rsidTr="00916377">
              <w:trPr>
                <w:jc w:val="center"/>
              </w:trPr>
              <w:tc>
                <w:tcPr>
                  <w:tcW w:w="2050" w:type="dxa"/>
                  <w:tcBorders>
                    <w:top w:val="single" w:sz="4" w:space="0" w:color="auto"/>
                    <w:left w:val="single" w:sz="4" w:space="0" w:color="auto"/>
                    <w:bottom w:val="single" w:sz="4" w:space="0" w:color="auto"/>
                    <w:right w:val="single" w:sz="4" w:space="0" w:color="auto"/>
                  </w:tcBorders>
                  <w:hideMark/>
                </w:tcPr>
                <w:p w14:paraId="32E34789" w14:textId="77777777" w:rsidR="00C15646" w:rsidRPr="005B2037" w:rsidRDefault="00C15646"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Femenino</w:t>
                  </w:r>
                </w:p>
              </w:tc>
              <w:tc>
                <w:tcPr>
                  <w:tcW w:w="1106" w:type="dxa"/>
                  <w:tcBorders>
                    <w:top w:val="single" w:sz="4" w:space="0" w:color="auto"/>
                    <w:left w:val="single" w:sz="4" w:space="0" w:color="auto"/>
                    <w:bottom w:val="single" w:sz="4" w:space="0" w:color="auto"/>
                    <w:right w:val="single" w:sz="4" w:space="0" w:color="auto"/>
                  </w:tcBorders>
                  <w:hideMark/>
                </w:tcPr>
                <w:p w14:paraId="543C2B2F" w14:textId="2576FE0B" w:rsidR="00C15646" w:rsidRPr="005B2037" w:rsidRDefault="00C85363"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494</w:t>
                  </w:r>
                </w:p>
              </w:tc>
              <w:tc>
                <w:tcPr>
                  <w:tcW w:w="1106" w:type="dxa"/>
                  <w:tcBorders>
                    <w:top w:val="single" w:sz="4" w:space="0" w:color="auto"/>
                    <w:left w:val="single" w:sz="4" w:space="0" w:color="auto"/>
                    <w:bottom w:val="single" w:sz="4" w:space="0" w:color="auto"/>
                    <w:right w:val="single" w:sz="4" w:space="0" w:color="auto"/>
                  </w:tcBorders>
                  <w:hideMark/>
                </w:tcPr>
                <w:p w14:paraId="235190CE" w14:textId="25FC9BFD" w:rsidR="00C15646" w:rsidRPr="005B2037" w:rsidRDefault="00C85363"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435</w:t>
                  </w:r>
                </w:p>
              </w:tc>
              <w:tc>
                <w:tcPr>
                  <w:tcW w:w="1108" w:type="dxa"/>
                  <w:tcBorders>
                    <w:top w:val="single" w:sz="4" w:space="0" w:color="auto"/>
                    <w:left w:val="single" w:sz="4" w:space="0" w:color="auto"/>
                    <w:bottom w:val="single" w:sz="4" w:space="0" w:color="auto"/>
                    <w:right w:val="single" w:sz="4" w:space="0" w:color="auto"/>
                  </w:tcBorders>
                  <w:hideMark/>
                </w:tcPr>
                <w:p w14:paraId="0B2CE370" w14:textId="3C23A417" w:rsidR="00C15646" w:rsidRPr="005B2037" w:rsidRDefault="00C15646"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w:t>
                  </w:r>
                  <w:r w:rsidR="00C85363" w:rsidRPr="005B2037">
                    <w:rPr>
                      <w:rStyle w:val="Textoennegrita"/>
                      <w:rFonts w:ascii="Garamond" w:hAnsi="Garamond"/>
                      <w:b w:val="0"/>
                      <w:bCs w:val="0"/>
                      <w:color w:val="000000" w:themeColor="text1"/>
                      <w:sz w:val="22"/>
                      <w:szCs w:val="22"/>
                      <w:shd w:val="clear" w:color="auto" w:fill="FFFFFF"/>
                    </w:rPr>
                    <w:t>59</w:t>
                  </w:r>
                </w:p>
              </w:tc>
              <w:tc>
                <w:tcPr>
                  <w:tcW w:w="1513" w:type="dxa"/>
                  <w:tcBorders>
                    <w:top w:val="single" w:sz="4" w:space="0" w:color="auto"/>
                    <w:left w:val="single" w:sz="4" w:space="0" w:color="auto"/>
                    <w:bottom w:val="single" w:sz="4" w:space="0" w:color="auto"/>
                    <w:right w:val="single" w:sz="4" w:space="0" w:color="auto"/>
                  </w:tcBorders>
                  <w:hideMark/>
                </w:tcPr>
                <w:p w14:paraId="541E06CB" w14:textId="01172A61" w:rsidR="00C15646" w:rsidRPr="005B2037" w:rsidRDefault="00C15646"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w:t>
                  </w:r>
                  <w:r w:rsidR="00C85363" w:rsidRPr="005B2037">
                    <w:rPr>
                      <w:rStyle w:val="Textoennegrita"/>
                      <w:rFonts w:ascii="Garamond" w:hAnsi="Garamond"/>
                      <w:b w:val="0"/>
                      <w:bCs w:val="0"/>
                      <w:color w:val="000000" w:themeColor="text1"/>
                      <w:sz w:val="22"/>
                      <w:szCs w:val="22"/>
                      <w:shd w:val="clear" w:color="auto" w:fill="FFFFFF"/>
                    </w:rPr>
                    <w:t>11.9</w:t>
                  </w:r>
                  <w:r w:rsidRPr="005B2037">
                    <w:rPr>
                      <w:rStyle w:val="Textoennegrita"/>
                      <w:rFonts w:ascii="Garamond" w:hAnsi="Garamond"/>
                      <w:b w:val="0"/>
                      <w:bCs w:val="0"/>
                      <w:color w:val="000000" w:themeColor="text1"/>
                      <w:sz w:val="22"/>
                      <w:szCs w:val="22"/>
                      <w:shd w:val="clear" w:color="auto" w:fill="FFFFFF"/>
                    </w:rPr>
                    <w:t>%</w:t>
                  </w:r>
                </w:p>
              </w:tc>
            </w:tr>
            <w:tr w:rsidR="00CB2A6A" w:rsidRPr="005B2037" w14:paraId="1F7A0FB5" w14:textId="77777777" w:rsidTr="00916377">
              <w:trPr>
                <w:jc w:val="center"/>
              </w:trPr>
              <w:tc>
                <w:tcPr>
                  <w:tcW w:w="2050" w:type="dxa"/>
                  <w:tcBorders>
                    <w:top w:val="single" w:sz="4" w:space="0" w:color="auto"/>
                    <w:left w:val="single" w:sz="4" w:space="0" w:color="auto"/>
                    <w:bottom w:val="single" w:sz="4" w:space="0" w:color="auto"/>
                    <w:right w:val="single" w:sz="4" w:space="0" w:color="auto"/>
                  </w:tcBorders>
                  <w:hideMark/>
                </w:tcPr>
                <w:p w14:paraId="1844DA35" w14:textId="77777777" w:rsidR="00C15646" w:rsidRPr="005B2037" w:rsidRDefault="00C15646"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Masculino</w:t>
                  </w:r>
                </w:p>
              </w:tc>
              <w:tc>
                <w:tcPr>
                  <w:tcW w:w="1106" w:type="dxa"/>
                  <w:tcBorders>
                    <w:top w:val="single" w:sz="4" w:space="0" w:color="auto"/>
                    <w:left w:val="single" w:sz="4" w:space="0" w:color="auto"/>
                    <w:bottom w:val="single" w:sz="4" w:space="0" w:color="auto"/>
                    <w:right w:val="single" w:sz="4" w:space="0" w:color="auto"/>
                  </w:tcBorders>
                  <w:hideMark/>
                </w:tcPr>
                <w:p w14:paraId="2473E08C" w14:textId="7D91C745" w:rsidR="00C15646" w:rsidRPr="005B2037" w:rsidRDefault="00C85363"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201</w:t>
                  </w:r>
                </w:p>
              </w:tc>
              <w:tc>
                <w:tcPr>
                  <w:tcW w:w="1106" w:type="dxa"/>
                  <w:tcBorders>
                    <w:top w:val="single" w:sz="4" w:space="0" w:color="auto"/>
                    <w:left w:val="single" w:sz="4" w:space="0" w:color="auto"/>
                    <w:bottom w:val="single" w:sz="4" w:space="0" w:color="auto"/>
                    <w:right w:val="single" w:sz="4" w:space="0" w:color="auto"/>
                  </w:tcBorders>
                  <w:hideMark/>
                </w:tcPr>
                <w:p w14:paraId="0C7A24AB" w14:textId="11EA1CB1" w:rsidR="00C15646" w:rsidRPr="005B2037" w:rsidRDefault="00C85363"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322</w:t>
                  </w:r>
                </w:p>
              </w:tc>
              <w:tc>
                <w:tcPr>
                  <w:tcW w:w="1108" w:type="dxa"/>
                  <w:tcBorders>
                    <w:top w:val="single" w:sz="4" w:space="0" w:color="auto"/>
                    <w:left w:val="single" w:sz="4" w:space="0" w:color="auto"/>
                    <w:bottom w:val="single" w:sz="4" w:space="0" w:color="auto"/>
                    <w:right w:val="single" w:sz="4" w:space="0" w:color="auto"/>
                  </w:tcBorders>
                  <w:hideMark/>
                </w:tcPr>
                <w:p w14:paraId="44DD6460" w14:textId="0B2DAE5B" w:rsidR="00C15646" w:rsidRPr="005B2037" w:rsidRDefault="00C85363"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121</w:t>
                  </w:r>
                </w:p>
              </w:tc>
              <w:tc>
                <w:tcPr>
                  <w:tcW w:w="1513" w:type="dxa"/>
                  <w:tcBorders>
                    <w:top w:val="single" w:sz="4" w:space="0" w:color="auto"/>
                    <w:left w:val="single" w:sz="4" w:space="0" w:color="auto"/>
                    <w:bottom w:val="single" w:sz="4" w:space="0" w:color="auto"/>
                    <w:right w:val="single" w:sz="4" w:space="0" w:color="auto"/>
                  </w:tcBorders>
                  <w:hideMark/>
                </w:tcPr>
                <w:p w14:paraId="7C608FD0" w14:textId="7E15FE06" w:rsidR="00C15646" w:rsidRPr="005B2037" w:rsidRDefault="00C85363"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60.2</w:t>
                  </w:r>
                  <w:r w:rsidR="00C15646" w:rsidRPr="005B2037">
                    <w:rPr>
                      <w:rStyle w:val="Textoennegrita"/>
                      <w:rFonts w:ascii="Garamond" w:hAnsi="Garamond"/>
                      <w:b w:val="0"/>
                      <w:bCs w:val="0"/>
                      <w:color w:val="000000" w:themeColor="text1"/>
                      <w:sz w:val="22"/>
                      <w:szCs w:val="22"/>
                      <w:shd w:val="clear" w:color="auto" w:fill="FFFFFF"/>
                    </w:rPr>
                    <w:t>%</w:t>
                  </w:r>
                </w:p>
              </w:tc>
            </w:tr>
            <w:tr w:rsidR="00CB2A6A" w:rsidRPr="005B2037" w14:paraId="1114F028" w14:textId="77777777" w:rsidTr="00916377">
              <w:trPr>
                <w:jc w:val="center"/>
              </w:trPr>
              <w:tc>
                <w:tcPr>
                  <w:tcW w:w="2050" w:type="dxa"/>
                  <w:tcBorders>
                    <w:top w:val="single" w:sz="4" w:space="0" w:color="auto"/>
                    <w:left w:val="single" w:sz="4" w:space="0" w:color="auto"/>
                    <w:bottom w:val="single" w:sz="4" w:space="0" w:color="auto"/>
                    <w:right w:val="single" w:sz="4" w:space="0" w:color="auto"/>
                  </w:tcBorders>
                  <w:hideMark/>
                </w:tcPr>
                <w:p w14:paraId="28B95105" w14:textId="77777777" w:rsidR="00C15646" w:rsidRPr="005B2037" w:rsidRDefault="00C15646"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 xml:space="preserve">No reporta </w:t>
                  </w:r>
                </w:p>
              </w:tc>
              <w:tc>
                <w:tcPr>
                  <w:tcW w:w="1106" w:type="dxa"/>
                  <w:tcBorders>
                    <w:top w:val="single" w:sz="4" w:space="0" w:color="auto"/>
                    <w:left w:val="single" w:sz="4" w:space="0" w:color="auto"/>
                    <w:bottom w:val="single" w:sz="4" w:space="0" w:color="auto"/>
                    <w:right w:val="single" w:sz="4" w:space="0" w:color="auto"/>
                  </w:tcBorders>
                  <w:hideMark/>
                </w:tcPr>
                <w:p w14:paraId="6866047B" w14:textId="77777777" w:rsidR="00C15646" w:rsidRPr="005B2037" w:rsidRDefault="00C15646"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0</w:t>
                  </w:r>
                </w:p>
              </w:tc>
              <w:tc>
                <w:tcPr>
                  <w:tcW w:w="1106" w:type="dxa"/>
                  <w:tcBorders>
                    <w:top w:val="single" w:sz="4" w:space="0" w:color="auto"/>
                    <w:left w:val="single" w:sz="4" w:space="0" w:color="auto"/>
                    <w:bottom w:val="single" w:sz="4" w:space="0" w:color="auto"/>
                    <w:right w:val="single" w:sz="4" w:space="0" w:color="auto"/>
                  </w:tcBorders>
                  <w:hideMark/>
                </w:tcPr>
                <w:p w14:paraId="2CC6D074" w14:textId="179E467C" w:rsidR="00C15646" w:rsidRPr="005B2037" w:rsidRDefault="00C85363"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4</w:t>
                  </w:r>
                </w:p>
              </w:tc>
              <w:tc>
                <w:tcPr>
                  <w:tcW w:w="1108" w:type="dxa"/>
                  <w:tcBorders>
                    <w:top w:val="single" w:sz="4" w:space="0" w:color="auto"/>
                    <w:left w:val="single" w:sz="4" w:space="0" w:color="auto"/>
                    <w:bottom w:val="single" w:sz="4" w:space="0" w:color="auto"/>
                    <w:right w:val="single" w:sz="4" w:space="0" w:color="auto"/>
                  </w:tcBorders>
                  <w:hideMark/>
                </w:tcPr>
                <w:p w14:paraId="6237CFF3" w14:textId="2FB31958" w:rsidR="00C15646" w:rsidRPr="005B2037" w:rsidRDefault="00C85363"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4</w:t>
                  </w:r>
                </w:p>
              </w:tc>
              <w:tc>
                <w:tcPr>
                  <w:tcW w:w="1513" w:type="dxa"/>
                  <w:tcBorders>
                    <w:top w:val="single" w:sz="4" w:space="0" w:color="auto"/>
                    <w:left w:val="single" w:sz="4" w:space="0" w:color="auto"/>
                    <w:bottom w:val="single" w:sz="4" w:space="0" w:color="auto"/>
                    <w:right w:val="single" w:sz="4" w:space="0" w:color="auto"/>
                  </w:tcBorders>
                  <w:hideMark/>
                </w:tcPr>
                <w:p w14:paraId="12318701" w14:textId="77777777" w:rsidR="00C15646" w:rsidRPr="005B2037" w:rsidRDefault="00C15646"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100%</w:t>
                  </w:r>
                </w:p>
              </w:tc>
            </w:tr>
            <w:tr w:rsidR="00CB2A6A" w:rsidRPr="005B2037" w14:paraId="21BC6891" w14:textId="77777777" w:rsidTr="00916377">
              <w:trPr>
                <w:jc w:val="center"/>
              </w:trPr>
              <w:tc>
                <w:tcPr>
                  <w:tcW w:w="2050" w:type="dxa"/>
                  <w:tcBorders>
                    <w:top w:val="single" w:sz="4" w:space="0" w:color="auto"/>
                    <w:left w:val="single" w:sz="4" w:space="0" w:color="auto"/>
                    <w:bottom w:val="single" w:sz="4" w:space="0" w:color="auto"/>
                    <w:right w:val="single" w:sz="4" w:space="0" w:color="auto"/>
                  </w:tcBorders>
                  <w:hideMark/>
                </w:tcPr>
                <w:p w14:paraId="6B4DEA3F" w14:textId="77777777" w:rsidR="00C15646" w:rsidRPr="005B2037" w:rsidRDefault="00C15646"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Total, general</w:t>
                  </w:r>
                </w:p>
              </w:tc>
              <w:tc>
                <w:tcPr>
                  <w:tcW w:w="1106" w:type="dxa"/>
                  <w:tcBorders>
                    <w:top w:val="single" w:sz="4" w:space="0" w:color="auto"/>
                    <w:left w:val="single" w:sz="4" w:space="0" w:color="auto"/>
                    <w:bottom w:val="single" w:sz="4" w:space="0" w:color="auto"/>
                    <w:right w:val="single" w:sz="4" w:space="0" w:color="auto"/>
                  </w:tcBorders>
                  <w:hideMark/>
                </w:tcPr>
                <w:p w14:paraId="27206A2D" w14:textId="474F9B00" w:rsidR="00C15646" w:rsidRPr="005B2037" w:rsidRDefault="00C85363"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695</w:t>
                  </w:r>
                </w:p>
              </w:tc>
              <w:tc>
                <w:tcPr>
                  <w:tcW w:w="1106" w:type="dxa"/>
                  <w:tcBorders>
                    <w:top w:val="single" w:sz="4" w:space="0" w:color="auto"/>
                    <w:left w:val="single" w:sz="4" w:space="0" w:color="auto"/>
                    <w:bottom w:val="single" w:sz="4" w:space="0" w:color="auto"/>
                    <w:right w:val="single" w:sz="4" w:space="0" w:color="auto"/>
                  </w:tcBorders>
                  <w:hideMark/>
                </w:tcPr>
                <w:p w14:paraId="2195FA6B" w14:textId="4AB697C2" w:rsidR="00C15646" w:rsidRPr="005B2037" w:rsidRDefault="00C85363"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7</w:t>
                  </w:r>
                  <w:r w:rsidR="00C15646" w:rsidRPr="005B2037">
                    <w:rPr>
                      <w:rStyle w:val="Textoennegrita"/>
                      <w:rFonts w:ascii="Garamond" w:hAnsi="Garamond"/>
                      <w:b w:val="0"/>
                      <w:bCs w:val="0"/>
                      <w:color w:val="000000" w:themeColor="text1"/>
                      <w:sz w:val="22"/>
                      <w:szCs w:val="22"/>
                      <w:shd w:val="clear" w:color="auto" w:fill="FFFFFF"/>
                    </w:rPr>
                    <w:t>6</w:t>
                  </w:r>
                  <w:r w:rsidRPr="005B2037">
                    <w:rPr>
                      <w:rStyle w:val="Textoennegrita"/>
                      <w:rFonts w:ascii="Garamond" w:hAnsi="Garamond"/>
                      <w:b w:val="0"/>
                      <w:bCs w:val="0"/>
                      <w:color w:val="000000" w:themeColor="text1"/>
                      <w:sz w:val="22"/>
                      <w:szCs w:val="22"/>
                      <w:shd w:val="clear" w:color="auto" w:fill="FFFFFF"/>
                    </w:rPr>
                    <w:t>1</w:t>
                  </w:r>
                </w:p>
              </w:tc>
              <w:tc>
                <w:tcPr>
                  <w:tcW w:w="1108" w:type="dxa"/>
                  <w:tcBorders>
                    <w:top w:val="single" w:sz="4" w:space="0" w:color="auto"/>
                    <w:left w:val="single" w:sz="4" w:space="0" w:color="auto"/>
                    <w:bottom w:val="single" w:sz="4" w:space="0" w:color="auto"/>
                    <w:right w:val="single" w:sz="4" w:space="0" w:color="auto"/>
                  </w:tcBorders>
                  <w:hideMark/>
                </w:tcPr>
                <w:p w14:paraId="11B4ABF2" w14:textId="1376F550" w:rsidR="00C15646" w:rsidRPr="005B2037" w:rsidRDefault="00C85363"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66</w:t>
                  </w:r>
                </w:p>
              </w:tc>
              <w:tc>
                <w:tcPr>
                  <w:tcW w:w="1513" w:type="dxa"/>
                  <w:tcBorders>
                    <w:top w:val="single" w:sz="4" w:space="0" w:color="auto"/>
                    <w:left w:val="single" w:sz="4" w:space="0" w:color="auto"/>
                    <w:bottom w:val="single" w:sz="4" w:space="0" w:color="auto"/>
                    <w:right w:val="single" w:sz="4" w:space="0" w:color="auto"/>
                  </w:tcBorders>
                  <w:hideMark/>
                </w:tcPr>
                <w:p w14:paraId="5B352AEB" w14:textId="3AFA15AA" w:rsidR="00C15646" w:rsidRPr="005B2037" w:rsidRDefault="00C15646"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9.</w:t>
                  </w:r>
                  <w:r w:rsidR="00C85363" w:rsidRPr="005B2037">
                    <w:rPr>
                      <w:rStyle w:val="Textoennegrita"/>
                      <w:rFonts w:ascii="Garamond" w:hAnsi="Garamond"/>
                      <w:b w:val="0"/>
                      <w:bCs w:val="0"/>
                      <w:color w:val="000000" w:themeColor="text1"/>
                      <w:sz w:val="22"/>
                      <w:szCs w:val="22"/>
                      <w:shd w:val="clear" w:color="auto" w:fill="FFFFFF"/>
                    </w:rPr>
                    <w:t>5</w:t>
                  </w:r>
                  <w:r w:rsidRPr="005B2037">
                    <w:rPr>
                      <w:rStyle w:val="Textoennegrita"/>
                      <w:rFonts w:ascii="Garamond" w:hAnsi="Garamond"/>
                      <w:b w:val="0"/>
                      <w:bCs w:val="0"/>
                      <w:color w:val="000000" w:themeColor="text1"/>
                      <w:sz w:val="22"/>
                      <w:szCs w:val="22"/>
                      <w:shd w:val="clear" w:color="auto" w:fill="FFFFFF"/>
                    </w:rPr>
                    <w:t>%</w:t>
                  </w:r>
                </w:p>
              </w:tc>
            </w:tr>
          </w:tbl>
          <w:p w14:paraId="43CEA31D" w14:textId="0F8BF258" w:rsidR="00C15646" w:rsidRPr="005B2037" w:rsidRDefault="005A62FC" w:rsidP="005A62FC">
            <w:pPr>
              <w:pStyle w:val="Textonotapie"/>
              <w:spacing w:after="120"/>
              <w:jc w:val="center"/>
              <w:rPr>
                <w:rStyle w:val="Textoennegrita"/>
                <w:rFonts w:ascii="Garamond" w:hAnsi="Garamond"/>
                <w:b w:val="0"/>
                <w:bCs w:val="0"/>
                <w:color w:val="000000" w:themeColor="text1"/>
                <w:sz w:val="22"/>
                <w:szCs w:val="22"/>
                <w:lang w:eastAsia="es-ES_tradnl"/>
              </w:rPr>
            </w:pPr>
            <w:r w:rsidRPr="005B2037">
              <w:rPr>
                <w:rStyle w:val="Textoennegrita"/>
                <w:rFonts w:ascii="Garamond" w:hAnsi="Garamond"/>
                <w:b w:val="0"/>
                <w:bCs w:val="0"/>
                <w:color w:val="000000" w:themeColor="text1"/>
                <w:sz w:val="22"/>
                <w:szCs w:val="22"/>
                <w:shd w:val="clear" w:color="auto" w:fill="FFFFFF"/>
              </w:rPr>
              <w:t xml:space="preserve">Fuente: Boletín Mensual de Indicadores de seguridad y convivencia Bosa febrero 2023 Oficina de Análisis de Información y Estudios Estratégicos OAIEE (en línea, disponible en: </w:t>
            </w:r>
            <w:hyperlink r:id="rId24" w:history="1">
              <w:r w:rsidRPr="005B2037">
                <w:rPr>
                  <w:rStyle w:val="Hipervnculo"/>
                  <w:rFonts w:ascii="Garamond" w:hAnsi="Garamond"/>
                  <w:color w:val="000000" w:themeColor="text1"/>
                  <w:sz w:val="22"/>
                  <w:szCs w:val="22"/>
                </w:rPr>
                <w:t>https://scj.gov.co/sites/default/files/documentos_oaiee/Reporte_bosa_2023_02.pdf</w:t>
              </w:r>
            </w:hyperlink>
            <w:r w:rsidRPr="005B2037">
              <w:rPr>
                <w:rFonts w:ascii="Garamond" w:hAnsi="Garamond"/>
                <w:color w:val="000000" w:themeColor="text1"/>
                <w:sz w:val="22"/>
                <w:szCs w:val="22"/>
              </w:rPr>
              <w:t xml:space="preserve"> </w:t>
            </w:r>
            <w:r w:rsidRPr="005B2037">
              <w:rPr>
                <w:rStyle w:val="Textoennegrita"/>
                <w:rFonts w:ascii="Garamond" w:hAnsi="Garamond"/>
                <w:b w:val="0"/>
                <w:bCs w:val="0"/>
                <w:color w:val="000000" w:themeColor="text1"/>
                <w:sz w:val="22"/>
                <w:szCs w:val="22"/>
                <w:shd w:val="clear" w:color="auto" w:fill="FFFFFF"/>
              </w:rPr>
              <w:t xml:space="preserve"> </w:t>
            </w:r>
            <w:r w:rsidRPr="005B2037">
              <w:rPr>
                <w:rFonts w:ascii="Garamond" w:hAnsi="Garamond"/>
                <w:color w:val="000000" w:themeColor="text1"/>
                <w:sz w:val="22"/>
                <w:szCs w:val="22"/>
              </w:rPr>
              <w:t>recuperado el 25 de abril del 2023)</w:t>
            </w:r>
          </w:p>
          <w:p w14:paraId="635EBBF2" w14:textId="0425D613" w:rsidR="00C15646" w:rsidRPr="005B2037" w:rsidRDefault="00C15646"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 xml:space="preserve">Gráfico 4. Comparativo de casos de violencia intrafamiliar ocurridos entre </w:t>
            </w:r>
            <w:r w:rsidR="006F356E" w:rsidRPr="005B2037">
              <w:rPr>
                <w:rStyle w:val="Textoennegrita"/>
                <w:rFonts w:ascii="Garamond" w:hAnsi="Garamond"/>
                <w:b w:val="0"/>
                <w:bCs w:val="0"/>
                <w:color w:val="000000" w:themeColor="text1"/>
                <w:sz w:val="22"/>
                <w:szCs w:val="22"/>
                <w:shd w:val="clear" w:color="auto" w:fill="FFFFFF"/>
              </w:rPr>
              <w:t xml:space="preserve">enero y febrero del 2022 y el 2023 </w:t>
            </w:r>
            <w:r w:rsidR="00613FFA" w:rsidRPr="005B2037">
              <w:rPr>
                <w:rStyle w:val="Textoennegrita"/>
                <w:rFonts w:ascii="Garamond" w:hAnsi="Garamond"/>
                <w:b w:val="0"/>
                <w:bCs w:val="0"/>
                <w:noProof/>
                <w:color w:val="000000" w:themeColor="text1"/>
                <w:sz w:val="22"/>
                <w:szCs w:val="22"/>
                <w:shd w:val="clear" w:color="auto" w:fill="FFFFFF"/>
              </w:rPr>
              <w:drawing>
                <wp:inline distT="0" distB="0" distL="0" distR="0" wp14:anchorId="3A923FE4" wp14:editId="17A9CF05">
                  <wp:extent cx="5715495" cy="2484335"/>
                  <wp:effectExtent l="0" t="0" r="0" b="0"/>
                  <wp:docPr id="71452227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522278" name=""/>
                          <pic:cNvPicPr/>
                        </pic:nvPicPr>
                        <pic:blipFill>
                          <a:blip r:embed="rId25"/>
                          <a:stretch>
                            <a:fillRect/>
                          </a:stretch>
                        </pic:blipFill>
                        <pic:spPr>
                          <a:xfrm>
                            <a:off x="0" y="0"/>
                            <a:ext cx="5715495" cy="2484335"/>
                          </a:xfrm>
                          <a:prstGeom prst="rect">
                            <a:avLst/>
                          </a:prstGeom>
                        </pic:spPr>
                      </pic:pic>
                    </a:graphicData>
                  </a:graphic>
                </wp:inline>
              </w:drawing>
            </w:r>
          </w:p>
          <w:p w14:paraId="43FAF48A" w14:textId="61C4E8EF" w:rsidR="00C15646" w:rsidRPr="005B2037" w:rsidRDefault="005A62FC" w:rsidP="005A62FC">
            <w:pPr>
              <w:pStyle w:val="Textonotapie"/>
              <w:spacing w:after="120"/>
              <w:jc w:val="center"/>
              <w:rPr>
                <w:rFonts w:ascii="Garamond" w:hAnsi="Garamond"/>
                <w:color w:val="000000" w:themeColor="text1"/>
                <w:sz w:val="22"/>
                <w:szCs w:val="22"/>
              </w:rPr>
            </w:pPr>
            <w:r w:rsidRPr="005B2037">
              <w:rPr>
                <w:rStyle w:val="Textoennegrita"/>
                <w:rFonts w:ascii="Garamond" w:hAnsi="Garamond"/>
                <w:b w:val="0"/>
                <w:bCs w:val="0"/>
                <w:color w:val="000000" w:themeColor="text1"/>
                <w:sz w:val="22"/>
                <w:szCs w:val="22"/>
                <w:shd w:val="clear" w:color="auto" w:fill="FFFFFF"/>
              </w:rPr>
              <w:lastRenderedPageBreak/>
              <w:t xml:space="preserve">Fuente: Boletín Mensual de Indicadores de seguridad y convivencia Bosa febrero 2023 Oficina de Análisis de Información y Estudios Estratégicos OAIEE (en línea, disponible en: </w:t>
            </w:r>
            <w:hyperlink r:id="rId26" w:history="1">
              <w:r w:rsidRPr="005B2037">
                <w:rPr>
                  <w:rStyle w:val="Hipervnculo"/>
                  <w:rFonts w:ascii="Garamond" w:hAnsi="Garamond"/>
                  <w:color w:val="000000" w:themeColor="text1"/>
                  <w:sz w:val="22"/>
                  <w:szCs w:val="22"/>
                </w:rPr>
                <w:t>https://scj.gov.co/sites/default/files/documentos_oaiee/Reporte_bosa_2023_02.pdf</w:t>
              </w:r>
            </w:hyperlink>
            <w:r w:rsidRPr="005B2037">
              <w:rPr>
                <w:rFonts w:ascii="Garamond" w:hAnsi="Garamond"/>
                <w:color w:val="000000" w:themeColor="text1"/>
                <w:sz w:val="22"/>
                <w:szCs w:val="22"/>
              </w:rPr>
              <w:t xml:space="preserve"> </w:t>
            </w:r>
            <w:r w:rsidRPr="005B2037">
              <w:rPr>
                <w:rStyle w:val="Textoennegrita"/>
                <w:rFonts w:ascii="Garamond" w:hAnsi="Garamond"/>
                <w:b w:val="0"/>
                <w:bCs w:val="0"/>
                <w:color w:val="000000" w:themeColor="text1"/>
                <w:sz w:val="22"/>
                <w:szCs w:val="22"/>
                <w:shd w:val="clear" w:color="auto" w:fill="FFFFFF"/>
              </w:rPr>
              <w:t xml:space="preserve"> </w:t>
            </w:r>
            <w:r w:rsidRPr="005B2037">
              <w:rPr>
                <w:rFonts w:ascii="Garamond" w:hAnsi="Garamond"/>
                <w:color w:val="000000" w:themeColor="text1"/>
                <w:sz w:val="22"/>
                <w:szCs w:val="22"/>
              </w:rPr>
              <w:t>recuperado el 25 de abril del 2023)</w:t>
            </w:r>
          </w:p>
          <w:p w14:paraId="79FD1A8B" w14:textId="04428946" w:rsidR="000A5CEB" w:rsidRPr="005B2037" w:rsidRDefault="000A5CEB" w:rsidP="000A5CEB">
            <w:pPr>
              <w:spacing w:after="120"/>
              <w:jc w:val="both"/>
              <w:rPr>
                <w:rStyle w:val="Textoennegrita"/>
                <w:rFonts w:ascii="Garamond" w:hAnsi="Garamond"/>
                <w:b w:val="0"/>
                <w:bCs w:val="0"/>
                <w:color w:val="000000" w:themeColor="text1"/>
                <w:sz w:val="22"/>
                <w:szCs w:val="22"/>
              </w:rPr>
            </w:pPr>
            <w:r w:rsidRPr="005B2037">
              <w:rPr>
                <w:rStyle w:val="Textoennegrita"/>
                <w:rFonts w:ascii="Garamond" w:hAnsi="Garamond"/>
                <w:b w:val="0"/>
                <w:bCs w:val="0"/>
                <w:color w:val="000000" w:themeColor="text1"/>
                <w:sz w:val="22"/>
                <w:szCs w:val="22"/>
                <w:shd w:val="clear" w:color="auto" w:fill="FFFFFF"/>
              </w:rPr>
              <w:t>El delito de v</w:t>
            </w:r>
            <w:r w:rsidRPr="00D50FA1">
              <w:rPr>
                <w:rStyle w:val="Textoennegrita"/>
                <w:rFonts w:ascii="Garamond" w:hAnsi="Garamond"/>
                <w:b w:val="0"/>
                <w:bCs w:val="0"/>
                <w:color w:val="000000" w:themeColor="text1"/>
                <w:sz w:val="22"/>
                <w:szCs w:val="22"/>
                <w:shd w:val="clear" w:color="auto" w:fill="FFFFFF"/>
              </w:rPr>
              <w:t xml:space="preserve">iolencia intrafamiliar </w:t>
            </w:r>
            <w:r w:rsidRPr="005B2037">
              <w:rPr>
                <w:rStyle w:val="Textoennegrita"/>
                <w:rFonts w:ascii="Garamond" w:hAnsi="Garamond"/>
                <w:b w:val="0"/>
                <w:bCs w:val="0"/>
                <w:color w:val="000000" w:themeColor="text1"/>
                <w:sz w:val="22"/>
                <w:szCs w:val="22"/>
                <w:shd w:val="clear" w:color="auto" w:fill="FFFFFF"/>
              </w:rPr>
              <w:t xml:space="preserve">respecto a las UPZ señala para el 2022 a las UPZ Central y occidental con más casos, y para el 2023 a las UPZ Central y Occidental. </w:t>
            </w:r>
          </w:p>
          <w:p w14:paraId="0D842DEC" w14:textId="595E33C3" w:rsidR="00C15646" w:rsidRPr="005B2037" w:rsidRDefault="00C15646"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 xml:space="preserve">Tabla 9. Comparativo del número de casos de violencia intrafamiliar ocurridos entre </w:t>
            </w:r>
            <w:r w:rsidR="006F356E" w:rsidRPr="005B2037">
              <w:rPr>
                <w:rStyle w:val="Textoennegrita"/>
                <w:rFonts w:ascii="Garamond" w:hAnsi="Garamond"/>
                <w:b w:val="0"/>
                <w:bCs w:val="0"/>
                <w:color w:val="000000" w:themeColor="text1"/>
                <w:sz w:val="22"/>
                <w:szCs w:val="22"/>
                <w:shd w:val="clear" w:color="auto" w:fill="FFFFFF"/>
              </w:rPr>
              <w:t xml:space="preserve">enero y febrero del 2022 y el 2023 </w:t>
            </w:r>
            <w:r w:rsidRPr="005B2037">
              <w:rPr>
                <w:rStyle w:val="Textoennegrita"/>
                <w:rFonts w:ascii="Garamond" w:hAnsi="Garamond"/>
                <w:b w:val="0"/>
                <w:bCs w:val="0"/>
                <w:color w:val="000000" w:themeColor="text1"/>
                <w:sz w:val="22"/>
                <w:szCs w:val="22"/>
                <w:shd w:val="clear" w:color="auto" w:fill="FFFFFF"/>
              </w:rPr>
              <w:t>desagregados por UPZ</w:t>
            </w:r>
            <w:r w:rsidR="00AC73B8">
              <w:rPr>
                <w:rStyle w:val="Textoennegrita"/>
                <w:rFonts w:ascii="Garamond" w:hAnsi="Garamond"/>
                <w:b w:val="0"/>
                <w:color w:val="000000" w:themeColor="text1"/>
                <w:sz w:val="22"/>
                <w:szCs w:val="22"/>
                <w:shd w:val="clear" w:color="auto" w:fill="FFFFFF"/>
              </w:rPr>
              <w:t>, Localidad de Bosa</w:t>
            </w:r>
          </w:p>
          <w:tbl>
            <w:tblPr>
              <w:tblStyle w:val="Tablaconcuadrcula"/>
              <w:tblW w:w="0" w:type="auto"/>
              <w:tblInd w:w="543" w:type="dxa"/>
              <w:tblLook w:val="04A0" w:firstRow="1" w:lastRow="0" w:firstColumn="1" w:lastColumn="0" w:noHBand="0" w:noVBand="1"/>
            </w:tblPr>
            <w:tblGrid>
              <w:gridCol w:w="1924"/>
              <w:gridCol w:w="1417"/>
              <w:gridCol w:w="1985"/>
              <w:gridCol w:w="2410"/>
              <w:gridCol w:w="2551"/>
            </w:tblGrid>
            <w:tr w:rsidR="00CB2A6A" w:rsidRPr="005B2037" w14:paraId="25EE2794" w14:textId="77777777" w:rsidTr="00916377">
              <w:tc>
                <w:tcPr>
                  <w:tcW w:w="1924" w:type="dxa"/>
                  <w:tcBorders>
                    <w:top w:val="single" w:sz="4" w:space="0" w:color="auto"/>
                    <w:left w:val="single" w:sz="4" w:space="0" w:color="auto"/>
                    <w:bottom w:val="single" w:sz="4" w:space="0" w:color="auto"/>
                    <w:right w:val="single" w:sz="4" w:space="0" w:color="auto"/>
                  </w:tcBorders>
                  <w:hideMark/>
                </w:tcPr>
                <w:p w14:paraId="22E27DC5" w14:textId="77777777" w:rsidR="00C15646" w:rsidRPr="005B2037" w:rsidRDefault="00C15646"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UPZ</w:t>
                  </w:r>
                </w:p>
              </w:tc>
              <w:tc>
                <w:tcPr>
                  <w:tcW w:w="1417" w:type="dxa"/>
                  <w:tcBorders>
                    <w:top w:val="single" w:sz="4" w:space="0" w:color="auto"/>
                    <w:left w:val="single" w:sz="4" w:space="0" w:color="auto"/>
                    <w:bottom w:val="single" w:sz="4" w:space="0" w:color="auto"/>
                    <w:right w:val="single" w:sz="4" w:space="0" w:color="auto"/>
                  </w:tcBorders>
                  <w:hideMark/>
                </w:tcPr>
                <w:p w14:paraId="65FFA988" w14:textId="1C6B75E8" w:rsidR="00C15646" w:rsidRPr="005B2037" w:rsidRDefault="00C15646"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Ene</w:t>
                  </w:r>
                  <w:r w:rsidR="00613FFA" w:rsidRPr="005B2037">
                    <w:rPr>
                      <w:rStyle w:val="Textoennegrita"/>
                      <w:rFonts w:ascii="Garamond" w:hAnsi="Garamond"/>
                      <w:b w:val="0"/>
                      <w:bCs w:val="0"/>
                      <w:color w:val="000000" w:themeColor="text1"/>
                      <w:sz w:val="22"/>
                      <w:szCs w:val="22"/>
                      <w:shd w:val="clear" w:color="auto" w:fill="FFFFFF"/>
                    </w:rPr>
                    <w:t>-feb</w:t>
                  </w:r>
                  <w:r w:rsidRPr="005B2037">
                    <w:rPr>
                      <w:rStyle w:val="Textoennegrita"/>
                      <w:rFonts w:ascii="Garamond" w:hAnsi="Garamond"/>
                      <w:b w:val="0"/>
                      <w:bCs w:val="0"/>
                      <w:color w:val="000000" w:themeColor="text1"/>
                      <w:sz w:val="22"/>
                      <w:szCs w:val="22"/>
                      <w:shd w:val="clear" w:color="auto" w:fill="FFFFFF"/>
                    </w:rPr>
                    <w:t xml:space="preserve"> 2022</w:t>
                  </w:r>
                </w:p>
              </w:tc>
              <w:tc>
                <w:tcPr>
                  <w:tcW w:w="1985" w:type="dxa"/>
                  <w:tcBorders>
                    <w:top w:val="single" w:sz="4" w:space="0" w:color="auto"/>
                    <w:left w:val="single" w:sz="4" w:space="0" w:color="auto"/>
                    <w:bottom w:val="single" w:sz="4" w:space="0" w:color="auto"/>
                    <w:right w:val="single" w:sz="4" w:space="0" w:color="auto"/>
                  </w:tcBorders>
                  <w:hideMark/>
                </w:tcPr>
                <w:p w14:paraId="1C17C4BD" w14:textId="1B6D6B8F" w:rsidR="00C15646" w:rsidRPr="005B2037" w:rsidRDefault="00C15646"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Ene</w:t>
                  </w:r>
                  <w:r w:rsidR="00613FFA" w:rsidRPr="005B2037">
                    <w:rPr>
                      <w:rStyle w:val="Textoennegrita"/>
                      <w:rFonts w:ascii="Garamond" w:hAnsi="Garamond"/>
                      <w:b w:val="0"/>
                      <w:bCs w:val="0"/>
                      <w:color w:val="000000" w:themeColor="text1"/>
                      <w:sz w:val="22"/>
                      <w:szCs w:val="22"/>
                      <w:shd w:val="clear" w:color="auto" w:fill="FFFFFF"/>
                    </w:rPr>
                    <w:t>-feb</w:t>
                  </w:r>
                  <w:r w:rsidRPr="005B2037">
                    <w:rPr>
                      <w:rStyle w:val="Textoennegrita"/>
                      <w:rFonts w:ascii="Garamond" w:hAnsi="Garamond"/>
                      <w:b w:val="0"/>
                      <w:bCs w:val="0"/>
                      <w:color w:val="000000" w:themeColor="text1"/>
                      <w:sz w:val="22"/>
                      <w:szCs w:val="22"/>
                      <w:shd w:val="clear" w:color="auto" w:fill="FFFFFF"/>
                    </w:rPr>
                    <w:t xml:space="preserve"> 2023</w:t>
                  </w:r>
                </w:p>
              </w:tc>
              <w:tc>
                <w:tcPr>
                  <w:tcW w:w="2410" w:type="dxa"/>
                  <w:tcBorders>
                    <w:top w:val="single" w:sz="4" w:space="0" w:color="auto"/>
                    <w:left w:val="single" w:sz="4" w:space="0" w:color="auto"/>
                    <w:bottom w:val="single" w:sz="4" w:space="0" w:color="auto"/>
                    <w:right w:val="single" w:sz="4" w:space="0" w:color="auto"/>
                  </w:tcBorders>
                  <w:hideMark/>
                </w:tcPr>
                <w:p w14:paraId="56E34393" w14:textId="1EAE2B17" w:rsidR="00C15646" w:rsidRPr="005B2037" w:rsidRDefault="00C15646"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Diferencia Ene-</w:t>
                  </w:r>
                  <w:r w:rsidR="00613FFA" w:rsidRPr="005B2037">
                    <w:rPr>
                      <w:rStyle w:val="Textoennegrita"/>
                      <w:rFonts w:ascii="Garamond" w:hAnsi="Garamond"/>
                      <w:b w:val="0"/>
                      <w:bCs w:val="0"/>
                      <w:color w:val="000000" w:themeColor="text1"/>
                      <w:sz w:val="22"/>
                      <w:szCs w:val="22"/>
                      <w:shd w:val="clear" w:color="auto" w:fill="FFFFFF"/>
                    </w:rPr>
                    <w:t>Feb</w:t>
                  </w:r>
                </w:p>
              </w:tc>
              <w:tc>
                <w:tcPr>
                  <w:tcW w:w="2551" w:type="dxa"/>
                  <w:tcBorders>
                    <w:top w:val="single" w:sz="4" w:space="0" w:color="auto"/>
                    <w:left w:val="single" w:sz="4" w:space="0" w:color="auto"/>
                    <w:bottom w:val="single" w:sz="4" w:space="0" w:color="auto"/>
                    <w:right w:val="single" w:sz="4" w:space="0" w:color="auto"/>
                  </w:tcBorders>
                  <w:hideMark/>
                </w:tcPr>
                <w:p w14:paraId="67A45217" w14:textId="7150D408" w:rsidR="00C15646" w:rsidRPr="005B2037" w:rsidRDefault="00C15646"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 xml:space="preserve">Variación % Ene – </w:t>
                  </w:r>
                  <w:r w:rsidR="00613FFA" w:rsidRPr="005B2037">
                    <w:rPr>
                      <w:rStyle w:val="Textoennegrita"/>
                      <w:rFonts w:ascii="Garamond" w:hAnsi="Garamond"/>
                      <w:b w:val="0"/>
                      <w:bCs w:val="0"/>
                      <w:color w:val="000000" w:themeColor="text1"/>
                      <w:sz w:val="22"/>
                      <w:szCs w:val="22"/>
                      <w:shd w:val="clear" w:color="auto" w:fill="FFFFFF"/>
                    </w:rPr>
                    <w:t>Feb</w:t>
                  </w:r>
                </w:p>
              </w:tc>
            </w:tr>
            <w:tr w:rsidR="00CB2A6A" w:rsidRPr="005B2037" w14:paraId="3CE3F71D" w14:textId="77777777" w:rsidTr="00916377">
              <w:tc>
                <w:tcPr>
                  <w:tcW w:w="1924" w:type="dxa"/>
                  <w:tcBorders>
                    <w:top w:val="single" w:sz="4" w:space="0" w:color="auto"/>
                    <w:left w:val="single" w:sz="4" w:space="0" w:color="auto"/>
                    <w:bottom w:val="single" w:sz="4" w:space="0" w:color="auto"/>
                    <w:right w:val="single" w:sz="4" w:space="0" w:color="auto"/>
                  </w:tcBorders>
                  <w:hideMark/>
                </w:tcPr>
                <w:p w14:paraId="3C712FD5" w14:textId="77777777" w:rsidR="00C15646" w:rsidRPr="005B2037" w:rsidRDefault="00C15646"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Apogeo</w:t>
                  </w:r>
                </w:p>
              </w:tc>
              <w:tc>
                <w:tcPr>
                  <w:tcW w:w="1417" w:type="dxa"/>
                  <w:tcBorders>
                    <w:top w:val="single" w:sz="4" w:space="0" w:color="auto"/>
                    <w:left w:val="single" w:sz="4" w:space="0" w:color="auto"/>
                    <w:bottom w:val="single" w:sz="4" w:space="0" w:color="auto"/>
                    <w:right w:val="single" w:sz="4" w:space="0" w:color="auto"/>
                  </w:tcBorders>
                  <w:hideMark/>
                </w:tcPr>
                <w:p w14:paraId="5D44DAC4" w14:textId="4EFF90E4" w:rsidR="00C15646" w:rsidRPr="005B2037" w:rsidRDefault="00613FFA"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29</w:t>
                  </w:r>
                </w:p>
              </w:tc>
              <w:tc>
                <w:tcPr>
                  <w:tcW w:w="1985" w:type="dxa"/>
                  <w:tcBorders>
                    <w:top w:val="single" w:sz="4" w:space="0" w:color="auto"/>
                    <w:left w:val="single" w:sz="4" w:space="0" w:color="auto"/>
                    <w:bottom w:val="single" w:sz="4" w:space="0" w:color="auto"/>
                    <w:right w:val="single" w:sz="4" w:space="0" w:color="auto"/>
                  </w:tcBorders>
                  <w:hideMark/>
                </w:tcPr>
                <w:p w14:paraId="3589699F" w14:textId="77EEB617" w:rsidR="00C15646" w:rsidRPr="005B2037" w:rsidRDefault="00613FFA"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36</w:t>
                  </w:r>
                </w:p>
              </w:tc>
              <w:tc>
                <w:tcPr>
                  <w:tcW w:w="2410" w:type="dxa"/>
                  <w:tcBorders>
                    <w:top w:val="single" w:sz="4" w:space="0" w:color="auto"/>
                    <w:left w:val="single" w:sz="4" w:space="0" w:color="auto"/>
                    <w:bottom w:val="single" w:sz="4" w:space="0" w:color="auto"/>
                    <w:right w:val="single" w:sz="4" w:space="0" w:color="auto"/>
                  </w:tcBorders>
                  <w:hideMark/>
                </w:tcPr>
                <w:p w14:paraId="73A5B91F" w14:textId="77777777" w:rsidR="00C15646" w:rsidRPr="005B2037" w:rsidRDefault="00C15646"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7</w:t>
                  </w:r>
                </w:p>
              </w:tc>
              <w:tc>
                <w:tcPr>
                  <w:tcW w:w="2551" w:type="dxa"/>
                  <w:tcBorders>
                    <w:top w:val="single" w:sz="4" w:space="0" w:color="auto"/>
                    <w:left w:val="single" w:sz="4" w:space="0" w:color="auto"/>
                    <w:bottom w:val="single" w:sz="4" w:space="0" w:color="auto"/>
                    <w:right w:val="single" w:sz="4" w:space="0" w:color="auto"/>
                  </w:tcBorders>
                  <w:hideMark/>
                </w:tcPr>
                <w:p w14:paraId="37BBDB97" w14:textId="61DAB6D2" w:rsidR="00C15646" w:rsidRPr="005B2037" w:rsidRDefault="00613FFA"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24.1</w:t>
                  </w:r>
                  <w:r w:rsidR="00C15646" w:rsidRPr="005B2037">
                    <w:rPr>
                      <w:rStyle w:val="Textoennegrita"/>
                      <w:rFonts w:ascii="Garamond" w:hAnsi="Garamond"/>
                      <w:b w:val="0"/>
                      <w:bCs w:val="0"/>
                      <w:color w:val="000000" w:themeColor="text1"/>
                      <w:sz w:val="22"/>
                      <w:szCs w:val="22"/>
                      <w:shd w:val="clear" w:color="auto" w:fill="FFFFFF"/>
                    </w:rPr>
                    <w:t>%</w:t>
                  </w:r>
                </w:p>
              </w:tc>
            </w:tr>
            <w:tr w:rsidR="00CB2A6A" w:rsidRPr="005B2037" w14:paraId="0B587454" w14:textId="77777777" w:rsidTr="00916377">
              <w:tc>
                <w:tcPr>
                  <w:tcW w:w="1924" w:type="dxa"/>
                  <w:tcBorders>
                    <w:top w:val="single" w:sz="4" w:space="0" w:color="auto"/>
                    <w:left w:val="single" w:sz="4" w:space="0" w:color="auto"/>
                    <w:bottom w:val="single" w:sz="4" w:space="0" w:color="auto"/>
                    <w:right w:val="single" w:sz="4" w:space="0" w:color="auto"/>
                  </w:tcBorders>
                  <w:hideMark/>
                </w:tcPr>
                <w:p w14:paraId="108BE369" w14:textId="77777777" w:rsidR="00C15646" w:rsidRPr="005B2037" w:rsidRDefault="00C15646"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Bosa Central</w:t>
                  </w:r>
                </w:p>
              </w:tc>
              <w:tc>
                <w:tcPr>
                  <w:tcW w:w="1417" w:type="dxa"/>
                  <w:tcBorders>
                    <w:top w:val="single" w:sz="4" w:space="0" w:color="auto"/>
                    <w:left w:val="single" w:sz="4" w:space="0" w:color="auto"/>
                    <w:bottom w:val="single" w:sz="4" w:space="0" w:color="auto"/>
                    <w:right w:val="single" w:sz="4" w:space="0" w:color="auto"/>
                  </w:tcBorders>
                  <w:hideMark/>
                </w:tcPr>
                <w:p w14:paraId="619FFEBF" w14:textId="05599D05" w:rsidR="00C15646" w:rsidRPr="005B2037" w:rsidRDefault="00613FFA"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326</w:t>
                  </w:r>
                </w:p>
              </w:tc>
              <w:tc>
                <w:tcPr>
                  <w:tcW w:w="1985" w:type="dxa"/>
                  <w:tcBorders>
                    <w:top w:val="single" w:sz="4" w:space="0" w:color="auto"/>
                    <w:left w:val="single" w:sz="4" w:space="0" w:color="auto"/>
                    <w:bottom w:val="single" w:sz="4" w:space="0" w:color="auto"/>
                    <w:right w:val="single" w:sz="4" w:space="0" w:color="auto"/>
                  </w:tcBorders>
                  <w:hideMark/>
                </w:tcPr>
                <w:p w14:paraId="51FCC9CA" w14:textId="32D82558" w:rsidR="00C15646" w:rsidRPr="005B2037" w:rsidRDefault="00613FFA"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350</w:t>
                  </w:r>
                </w:p>
              </w:tc>
              <w:tc>
                <w:tcPr>
                  <w:tcW w:w="2410" w:type="dxa"/>
                  <w:tcBorders>
                    <w:top w:val="single" w:sz="4" w:space="0" w:color="auto"/>
                    <w:left w:val="single" w:sz="4" w:space="0" w:color="auto"/>
                    <w:bottom w:val="single" w:sz="4" w:space="0" w:color="auto"/>
                    <w:right w:val="single" w:sz="4" w:space="0" w:color="auto"/>
                  </w:tcBorders>
                  <w:hideMark/>
                </w:tcPr>
                <w:p w14:paraId="69D63381" w14:textId="6FAB8DBC" w:rsidR="00C15646" w:rsidRPr="005B2037" w:rsidRDefault="00613FFA"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24</w:t>
                  </w:r>
                </w:p>
              </w:tc>
              <w:tc>
                <w:tcPr>
                  <w:tcW w:w="2551" w:type="dxa"/>
                  <w:tcBorders>
                    <w:top w:val="single" w:sz="4" w:space="0" w:color="auto"/>
                    <w:left w:val="single" w:sz="4" w:space="0" w:color="auto"/>
                    <w:bottom w:val="single" w:sz="4" w:space="0" w:color="auto"/>
                    <w:right w:val="single" w:sz="4" w:space="0" w:color="auto"/>
                  </w:tcBorders>
                  <w:hideMark/>
                </w:tcPr>
                <w:p w14:paraId="5982D5FF" w14:textId="7E00ED4C" w:rsidR="00C15646" w:rsidRPr="005B2037" w:rsidRDefault="00613FFA"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7.4</w:t>
                  </w:r>
                  <w:r w:rsidR="00C15646" w:rsidRPr="005B2037">
                    <w:rPr>
                      <w:rStyle w:val="Textoennegrita"/>
                      <w:rFonts w:ascii="Garamond" w:hAnsi="Garamond"/>
                      <w:b w:val="0"/>
                      <w:bCs w:val="0"/>
                      <w:color w:val="000000" w:themeColor="text1"/>
                      <w:sz w:val="22"/>
                      <w:szCs w:val="22"/>
                      <w:shd w:val="clear" w:color="auto" w:fill="FFFFFF"/>
                    </w:rPr>
                    <w:t>%</w:t>
                  </w:r>
                </w:p>
              </w:tc>
            </w:tr>
            <w:tr w:rsidR="00CB2A6A" w:rsidRPr="005B2037" w14:paraId="71AC96CF" w14:textId="77777777" w:rsidTr="00916377">
              <w:tc>
                <w:tcPr>
                  <w:tcW w:w="1924" w:type="dxa"/>
                  <w:tcBorders>
                    <w:top w:val="single" w:sz="4" w:space="0" w:color="auto"/>
                    <w:left w:val="single" w:sz="4" w:space="0" w:color="auto"/>
                    <w:bottom w:val="single" w:sz="4" w:space="0" w:color="auto"/>
                    <w:right w:val="single" w:sz="4" w:space="0" w:color="auto"/>
                  </w:tcBorders>
                  <w:hideMark/>
                </w:tcPr>
                <w:p w14:paraId="5B736214" w14:textId="77777777" w:rsidR="00C15646" w:rsidRPr="005B2037" w:rsidRDefault="00C15646"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 xml:space="preserve">Bosa occidental </w:t>
                  </w:r>
                </w:p>
              </w:tc>
              <w:tc>
                <w:tcPr>
                  <w:tcW w:w="1417" w:type="dxa"/>
                  <w:tcBorders>
                    <w:top w:val="single" w:sz="4" w:space="0" w:color="auto"/>
                    <w:left w:val="single" w:sz="4" w:space="0" w:color="auto"/>
                    <w:bottom w:val="single" w:sz="4" w:space="0" w:color="auto"/>
                    <w:right w:val="single" w:sz="4" w:space="0" w:color="auto"/>
                  </w:tcBorders>
                  <w:hideMark/>
                </w:tcPr>
                <w:p w14:paraId="74866F81" w14:textId="797EB7A3" w:rsidR="00C15646" w:rsidRPr="005B2037" w:rsidRDefault="00613FFA"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176</w:t>
                  </w:r>
                </w:p>
              </w:tc>
              <w:tc>
                <w:tcPr>
                  <w:tcW w:w="1985" w:type="dxa"/>
                  <w:tcBorders>
                    <w:top w:val="single" w:sz="4" w:space="0" w:color="auto"/>
                    <w:left w:val="single" w:sz="4" w:space="0" w:color="auto"/>
                    <w:bottom w:val="single" w:sz="4" w:space="0" w:color="auto"/>
                    <w:right w:val="single" w:sz="4" w:space="0" w:color="auto"/>
                  </w:tcBorders>
                  <w:hideMark/>
                </w:tcPr>
                <w:p w14:paraId="6470AAB0" w14:textId="7265A1AF" w:rsidR="00C15646" w:rsidRPr="005B2037" w:rsidRDefault="00613FFA"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205</w:t>
                  </w:r>
                </w:p>
              </w:tc>
              <w:tc>
                <w:tcPr>
                  <w:tcW w:w="2410" w:type="dxa"/>
                  <w:tcBorders>
                    <w:top w:val="single" w:sz="4" w:space="0" w:color="auto"/>
                    <w:left w:val="single" w:sz="4" w:space="0" w:color="auto"/>
                    <w:bottom w:val="single" w:sz="4" w:space="0" w:color="auto"/>
                    <w:right w:val="single" w:sz="4" w:space="0" w:color="auto"/>
                  </w:tcBorders>
                  <w:hideMark/>
                </w:tcPr>
                <w:p w14:paraId="51510178" w14:textId="62EEE668" w:rsidR="00C15646" w:rsidRPr="005B2037" w:rsidRDefault="00613FFA"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29</w:t>
                  </w:r>
                </w:p>
              </w:tc>
              <w:tc>
                <w:tcPr>
                  <w:tcW w:w="2551" w:type="dxa"/>
                  <w:tcBorders>
                    <w:top w:val="single" w:sz="4" w:space="0" w:color="auto"/>
                    <w:left w:val="single" w:sz="4" w:space="0" w:color="auto"/>
                    <w:bottom w:val="single" w:sz="4" w:space="0" w:color="auto"/>
                    <w:right w:val="single" w:sz="4" w:space="0" w:color="auto"/>
                  </w:tcBorders>
                  <w:hideMark/>
                </w:tcPr>
                <w:p w14:paraId="2BB24923" w14:textId="0EF6289B" w:rsidR="00C15646" w:rsidRPr="005B2037" w:rsidRDefault="00613FFA"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16.5</w:t>
                  </w:r>
                  <w:r w:rsidR="00C15646" w:rsidRPr="005B2037">
                    <w:rPr>
                      <w:rStyle w:val="Textoennegrita"/>
                      <w:rFonts w:ascii="Garamond" w:hAnsi="Garamond"/>
                      <w:b w:val="0"/>
                      <w:bCs w:val="0"/>
                      <w:color w:val="000000" w:themeColor="text1"/>
                      <w:sz w:val="22"/>
                      <w:szCs w:val="22"/>
                      <w:shd w:val="clear" w:color="auto" w:fill="FFFFFF"/>
                    </w:rPr>
                    <w:t>%</w:t>
                  </w:r>
                </w:p>
              </w:tc>
            </w:tr>
            <w:tr w:rsidR="00CB2A6A" w:rsidRPr="005B2037" w14:paraId="432C3D36" w14:textId="77777777" w:rsidTr="00916377">
              <w:tc>
                <w:tcPr>
                  <w:tcW w:w="1924" w:type="dxa"/>
                  <w:tcBorders>
                    <w:top w:val="single" w:sz="4" w:space="0" w:color="auto"/>
                    <w:left w:val="single" w:sz="4" w:space="0" w:color="auto"/>
                    <w:bottom w:val="single" w:sz="4" w:space="0" w:color="auto"/>
                    <w:right w:val="single" w:sz="4" w:space="0" w:color="auto"/>
                  </w:tcBorders>
                  <w:hideMark/>
                </w:tcPr>
                <w:p w14:paraId="05226DE7" w14:textId="77777777" w:rsidR="00C15646" w:rsidRPr="005B2037" w:rsidRDefault="00C15646"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El porvenir</w:t>
                  </w:r>
                </w:p>
              </w:tc>
              <w:tc>
                <w:tcPr>
                  <w:tcW w:w="1417" w:type="dxa"/>
                  <w:tcBorders>
                    <w:top w:val="single" w:sz="4" w:space="0" w:color="auto"/>
                    <w:left w:val="single" w:sz="4" w:space="0" w:color="auto"/>
                    <w:bottom w:val="single" w:sz="4" w:space="0" w:color="auto"/>
                    <w:right w:val="single" w:sz="4" w:space="0" w:color="auto"/>
                  </w:tcBorders>
                  <w:hideMark/>
                </w:tcPr>
                <w:p w14:paraId="14DEDD36" w14:textId="79835621" w:rsidR="00C15646" w:rsidRPr="005B2037" w:rsidRDefault="00613FFA"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108</w:t>
                  </w:r>
                </w:p>
              </w:tc>
              <w:tc>
                <w:tcPr>
                  <w:tcW w:w="1985" w:type="dxa"/>
                  <w:tcBorders>
                    <w:top w:val="single" w:sz="4" w:space="0" w:color="auto"/>
                    <w:left w:val="single" w:sz="4" w:space="0" w:color="auto"/>
                    <w:bottom w:val="single" w:sz="4" w:space="0" w:color="auto"/>
                    <w:right w:val="single" w:sz="4" w:space="0" w:color="auto"/>
                  </w:tcBorders>
                  <w:hideMark/>
                </w:tcPr>
                <w:p w14:paraId="44D90D20" w14:textId="3A963DFA" w:rsidR="00C15646" w:rsidRPr="005B2037" w:rsidRDefault="00613FFA"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88</w:t>
                  </w:r>
                </w:p>
              </w:tc>
              <w:tc>
                <w:tcPr>
                  <w:tcW w:w="2410" w:type="dxa"/>
                  <w:tcBorders>
                    <w:top w:val="single" w:sz="4" w:space="0" w:color="auto"/>
                    <w:left w:val="single" w:sz="4" w:space="0" w:color="auto"/>
                    <w:bottom w:val="single" w:sz="4" w:space="0" w:color="auto"/>
                    <w:right w:val="single" w:sz="4" w:space="0" w:color="auto"/>
                  </w:tcBorders>
                  <w:hideMark/>
                </w:tcPr>
                <w:p w14:paraId="55D95A6B" w14:textId="5FE9D979" w:rsidR="00C15646" w:rsidRPr="005B2037" w:rsidRDefault="00613FFA"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-20</w:t>
                  </w:r>
                </w:p>
              </w:tc>
              <w:tc>
                <w:tcPr>
                  <w:tcW w:w="2551" w:type="dxa"/>
                  <w:tcBorders>
                    <w:top w:val="single" w:sz="4" w:space="0" w:color="auto"/>
                    <w:left w:val="single" w:sz="4" w:space="0" w:color="auto"/>
                    <w:bottom w:val="single" w:sz="4" w:space="0" w:color="auto"/>
                    <w:right w:val="single" w:sz="4" w:space="0" w:color="auto"/>
                  </w:tcBorders>
                  <w:hideMark/>
                </w:tcPr>
                <w:p w14:paraId="0E6E93E4" w14:textId="5BA12547" w:rsidR="00C15646" w:rsidRPr="005B2037" w:rsidRDefault="00613FFA"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-18.5</w:t>
                  </w:r>
                  <w:r w:rsidR="00C15646" w:rsidRPr="005B2037">
                    <w:rPr>
                      <w:rStyle w:val="Textoennegrita"/>
                      <w:rFonts w:ascii="Garamond" w:hAnsi="Garamond"/>
                      <w:b w:val="0"/>
                      <w:bCs w:val="0"/>
                      <w:color w:val="000000" w:themeColor="text1"/>
                      <w:sz w:val="22"/>
                      <w:szCs w:val="22"/>
                      <w:shd w:val="clear" w:color="auto" w:fill="FFFFFF"/>
                    </w:rPr>
                    <w:t>%</w:t>
                  </w:r>
                </w:p>
              </w:tc>
            </w:tr>
            <w:tr w:rsidR="00CB2A6A" w:rsidRPr="005B2037" w14:paraId="703A1C2E" w14:textId="77777777" w:rsidTr="00916377">
              <w:tc>
                <w:tcPr>
                  <w:tcW w:w="1924" w:type="dxa"/>
                  <w:tcBorders>
                    <w:top w:val="single" w:sz="4" w:space="0" w:color="auto"/>
                    <w:left w:val="single" w:sz="4" w:space="0" w:color="auto"/>
                    <w:bottom w:val="single" w:sz="4" w:space="0" w:color="auto"/>
                    <w:right w:val="single" w:sz="4" w:space="0" w:color="auto"/>
                  </w:tcBorders>
                  <w:hideMark/>
                </w:tcPr>
                <w:p w14:paraId="133520FA" w14:textId="77777777" w:rsidR="00C15646" w:rsidRPr="005B2037" w:rsidRDefault="00C15646"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Tintal Sur</w:t>
                  </w:r>
                </w:p>
              </w:tc>
              <w:tc>
                <w:tcPr>
                  <w:tcW w:w="1417" w:type="dxa"/>
                  <w:tcBorders>
                    <w:top w:val="single" w:sz="4" w:space="0" w:color="auto"/>
                    <w:left w:val="single" w:sz="4" w:space="0" w:color="auto"/>
                    <w:bottom w:val="single" w:sz="4" w:space="0" w:color="auto"/>
                    <w:right w:val="single" w:sz="4" w:space="0" w:color="auto"/>
                  </w:tcBorders>
                  <w:hideMark/>
                </w:tcPr>
                <w:p w14:paraId="783EE0EC" w14:textId="638E3967" w:rsidR="00C15646" w:rsidRPr="005B2037" w:rsidRDefault="00613FFA"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56</w:t>
                  </w:r>
                </w:p>
              </w:tc>
              <w:tc>
                <w:tcPr>
                  <w:tcW w:w="1985" w:type="dxa"/>
                  <w:tcBorders>
                    <w:top w:val="single" w:sz="4" w:space="0" w:color="auto"/>
                    <w:left w:val="single" w:sz="4" w:space="0" w:color="auto"/>
                    <w:bottom w:val="single" w:sz="4" w:space="0" w:color="auto"/>
                    <w:right w:val="single" w:sz="4" w:space="0" w:color="auto"/>
                  </w:tcBorders>
                  <w:hideMark/>
                </w:tcPr>
                <w:p w14:paraId="1F47B03A" w14:textId="3708478D" w:rsidR="00C15646" w:rsidRPr="005B2037" w:rsidRDefault="00613FFA"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82</w:t>
                  </w:r>
                </w:p>
              </w:tc>
              <w:tc>
                <w:tcPr>
                  <w:tcW w:w="2410" w:type="dxa"/>
                  <w:tcBorders>
                    <w:top w:val="single" w:sz="4" w:space="0" w:color="auto"/>
                    <w:left w:val="single" w:sz="4" w:space="0" w:color="auto"/>
                    <w:bottom w:val="single" w:sz="4" w:space="0" w:color="auto"/>
                    <w:right w:val="single" w:sz="4" w:space="0" w:color="auto"/>
                  </w:tcBorders>
                  <w:hideMark/>
                </w:tcPr>
                <w:p w14:paraId="1C406987" w14:textId="61680B9F" w:rsidR="00C15646" w:rsidRPr="005B2037" w:rsidRDefault="00613FFA"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26</w:t>
                  </w:r>
                </w:p>
              </w:tc>
              <w:tc>
                <w:tcPr>
                  <w:tcW w:w="2551" w:type="dxa"/>
                  <w:tcBorders>
                    <w:top w:val="single" w:sz="4" w:space="0" w:color="auto"/>
                    <w:left w:val="single" w:sz="4" w:space="0" w:color="auto"/>
                    <w:bottom w:val="single" w:sz="4" w:space="0" w:color="auto"/>
                    <w:right w:val="single" w:sz="4" w:space="0" w:color="auto"/>
                  </w:tcBorders>
                  <w:hideMark/>
                </w:tcPr>
                <w:p w14:paraId="6E1D2C51" w14:textId="468D5FC8" w:rsidR="00C15646" w:rsidRPr="005B2037" w:rsidRDefault="00613FFA"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46.4</w:t>
                  </w:r>
                  <w:r w:rsidR="00C15646" w:rsidRPr="005B2037">
                    <w:rPr>
                      <w:rStyle w:val="Textoennegrita"/>
                      <w:rFonts w:ascii="Garamond" w:hAnsi="Garamond"/>
                      <w:b w:val="0"/>
                      <w:bCs w:val="0"/>
                      <w:color w:val="000000" w:themeColor="text1"/>
                      <w:sz w:val="22"/>
                      <w:szCs w:val="22"/>
                      <w:shd w:val="clear" w:color="auto" w:fill="FFFFFF"/>
                    </w:rPr>
                    <w:t>%</w:t>
                  </w:r>
                </w:p>
              </w:tc>
            </w:tr>
            <w:tr w:rsidR="00CB2A6A" w:rsidRPr="005B2037" w14:paraId="7BF3ED25" w14:textId="77777777" w:rsidTr="00916377">
              <w:tc>
                <w:tcPr>
                  <w:tcW w:w="1924" w:type="dxa"/>
                  <w:tcBorders>
                    <w:top w:val="single" w:sz="4" w:space="0" w:color="auto"/>
                    <w:left w:val="single" w:sz="4" w:space="0" w:color="auto"/>
                    <w:bottom w:val="single" w:sz="4" w:space="0" w:color="auto"/>
                    <w:right w:val="single" w:sz="4" w:space="0" w:color="auto"/>
                  </w:tcBorders>
                  <w:hideMark/>
                </w:tcPr>
                <w:p w14:paraId="0057FB30" w14:textId="3DFDAC28" w:rsidR="00C15646" w:rsidRPr="005B2037" w:rsidRDefault="006D036B"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Total,</w:t>
                  </w:r>
                  <w:r w:rsidR="00C15646" w:rsidRPr="005B2037">
                    <w:rPr>
                      <w:rStyle w:val="Textoennegrita"/>
                      <w:rFonts w:ascii="Garamond" w:hAnsi="Garamond"/>
                      <w:b w:val="0"/>
                      <w:bCs w:val="0"/>
                      <w:color w:val="000000" w:themeColor="text1"/>
                      <w:sz w:val="22"/>
                      <w:szCs w:val="22"/>
                      <w:shd w:val="clear" w:color="auto" w:fill="FFFFFF"/>
                    </w:rPr>
                    <w:t xml:space="preserve"> general</w:t>
                  </w:r>
                </w:p>
              </w:tc>
              <w:tc>
                <w:tcPr>
                  <w:tcW w:w="1417" w:type="dxa"/>
                  <w:tcBorders>
                    <w:top w:val="single" w:sz="4" w:space="0" w:color="auto"/>
                    <w:left w:val="single" w:sz="4" w:space="0" w:color="auto"/>
                    <w:bottom w:val="single" w:sz="4" w:space="0" w:color="auto"/>
                    <w:right w:val="single" w:sz="4" w:space="0" w:color="auto"/>
                  </w:tcBorders>
                  <w:hideMark/>
                </w:tcPr>
                <w:p w14:paraId="4A4C1842" w14:textId="60D10674" w:rsidR="00C15646" w:rsidRPr="005B2037" w:rsidRDefault="00613FFA"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695</w:t>
                  </w:r>
                </w:p>
              </w:tc>
              <w:tc>
                <w:tcPr>
                  <w:tcW w:w="1985" w:type="dxa"/>
                  <w:tcBorders>
                    <w:top w:val="single" w:sz="4" w:space="0" w:color="auto"/>
                    <w:left w:val="single" w:sz="4" w:space="0" w:color="auto"/>
                    <w:bottom w:val="single" w:sz="4" w:space="0" w:color="auto"/>
                    <w:right w:val="single" w:sz="4" w:space="0" w:color="auto"/>
                  </w:tcBorders>
                  <w:hideMark/>
                </w:tcPr>
                <w:p w14:paraId="644B822E" w14:textId="4D9174C1" w:rsidR="00C15646" w:rsidRPr="005B2037" w:rsidRDefault="00613FFA"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761</w:t>
                  </w:r>
                </w:p>
              </w:tc>
              <w:tc>
                <w:tcPr>
                  <w:tcW w:w="2410" w:type="dxa"/>
                  <w:tcBorders>
                    <w:top w:val="single" w:sz="4" w:space="0" w:color="auto"/>
                    <w:left w:val="single" w:sz="4" w:space="0" w:color="auto"/>
                    <w:bottom w:val="single" w:sz="4" w:space="0" w:color="auto"/>
                    <w:right w:val="single" w:sz="4" w:space="0" w:color="auto"/>
                  </w:tcBorders>
                  <w:hideMark/>
                </w:tcPr>
                <w:p w14:paraId="3FCDFDA5" w14:textId="7092CF37" w:rsidR="00C15646" w:rsidRPr="005B2037" w:rsidRDefault="00613FFA"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66</w:t>
                  </w:r>
                </w:p>
              </w:tc>
              <w:tc>
                <w:tcPr>
                  <w:tcW w:w="2551" w:type="dxa"/>
                  <w:tcBorders>
                    <w:top w:val="single" w:sz="4" w:space="0" w:color="auto"/>
                    <w:left w:val="single" w:sz="4" w:space="0" w:color="auto"/>
                    <w:bottom w:val="single" w:sz="4" w:space="0" w:color="auto"/>
                    <w:right w:val="single" w:sz="4" w:space="0" w:color="auto"/>
                  </w:tcBorders>
                  <w:hideMark/>
                </w:tcPr>
                <w:p w14:paraId="5C888219" w14:textId="7A4D372F" w:rsidR="00C15646" w:rsidRPr="005B2037" w:rsidRDefault="00C15646"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9.</w:t>
                  </w:r>
                  <w:r w:rsidR="00613FFA" w:rsidRPr="005B2037">
                    <w:rPr>
                      <w:rStyle w:val="Textoennegrita"/>
                      <w:rFonts w:ascii="Garamond" w:hAnsi="Garamond"/>
                      <w:b w:val="0"/>
                      <w:bCs w:val="0"/>
                      <w:color w:val="000000" w:themeColor="text1"/>
                      <w:sz w:val="22"/>
                      <w:szCs w:val="22"/>
                      <w:shd w:val="clear" w:color="auto" w:fill="FFFFFF"/>
                    </w:rPr>
                    <w:t>5</w:t>
                  </w:r>
                  <w:r w:rsidRPr="005B2037">
                    <w:rPr>
                      <w:rStyle w:val="Textoennegrita"/>
                      <w:rFonts w:ascii="Garamond" w:hAnsi="Garamond"/>
                      <w:b w:val="0"/>
                      <w:bCs w:val="0"/>
                      <w:color w:val="000000" w:themeColor="text1"/>
                      <w:sz w:val="22"/>
                      <w:szCs w:val="22"/>
                      <w:shd w:val="clear" w:color="auto" w:fill="FFFFFF"/>
                    </w:rPr>
                    <w:t>%</w:t>
                  </w:r>
                </w:p>
              </w:tc>
            </w:tr>
          </w:tbl>
          <w:p w14:paraId="695629E7" w14:textId="13A2A7F3" w:rsidR="00C15646" w:rsidRPr="005B2037" w:rsidRDefault="005A62FC" w:rsidP="005A62FC">
            <w:pPr>
              <w:pStyle w:val="Textonotapie"/>
              <w:spacing w:after="120"/>
              <w:jc w:val="center"/>
              <w:rPr>
                <w:rFonts w:ascii="Garamond" w:hAnsi="Garamond"/>
                <w:color w:val="000000" w:themeColor="text1"/>
                <w:sz w:val="22"/>
                <w:szCs w:val="22"/>
                <w:lang w:eastAsia="es-ES_tradnl"/>
              </w:rPr>
            </w:pPr>
            <w:r w:rsidRPr="005B2037">
              <w:rPr>
                <w:rStyle w:val="Textoennegrita"/>
                <w:rFonts w:ascii="Garamond" w:hAnsi="Garamond"/>
                <w:b w:val="0"/>
                <w:bCs w:val="0"/>
                <w:color w:val="000000" w:themeColor="text1"/>
                <w:sz w:val="22"/>
                <w:szCs w:val="22"/>
                <w:shd w:val="clear" w:color="auto" w:fill="FFFFFF"/>
              </w:rPr>
              <w:t xml:space="preserve">Fuente: Boletín Mensual de Indicadores de seguridad y convivencia Bosa febrero 2023 Oficina de Análisis de Información y Estudios Estratégicos OAIEE (en línea, disponible en: </w:t>
            </w:r>
            <w:hyperlink r:id="rId27" w:history="1">
              <w:r w:rsidRPr="005B2037">
                <w:rPr>
                  <w:rStyle w:val="Hipervnculo"/>
                  <w:rFonts w:ascii="Garamond" w:hAnsi="Garamond"/>
                  <w:color w:val="000000" w:themeColor="text1"/>
                  <w:sz w:val="22"/>
                  <w:szCs w:val="22"/>
                </w:rPr>
                <w:t>https://scj.gov.co/sites/default/files/documentos_oaiee/Reporte_bosa_2023_02.pdf</w:t>
              </w:r>
            </w:hyperlink>
            <w:r w:rsidRPr="005B2037">
              <w:rPr>
                <w:rFonts w:ascii="Garamond" w:hAnsi="Garamond"/>
                <w:color w:val="000000" w:themeColor="text1"/>
                <w:sz w:val="22"/>
                <w:szCs w:val="22"/>
              </w:rPr>
              <w:t xml:space="preserve"> </w:t>
            </w:r>
            <w:r w:rsidRPr="005B2037">
              <w:rPr>
                <w:rStyle w:val="Textoennegrita"/>
                <w:rFonts w:ascii="Garamond" w:hAnsi="Garamond"/>
                <w:b w:val="0"/>
                <w:bCs w:val="0"/>
                <w:color w:val="000000" w:themeColor="text1"/>
                <w:sz w:val="22"/>
                <w:szCs w:val="22"/>
                <w:shd w:val="clear" w:color="auto" w:fill="FFFFFF"/>
              </w:rPr>
              <w:t xml:space="preserve"> </w:t>
            </w:r>
            <w:r w:rsidRPr="005B2037">
              <w:rPr>
                <w:rFonts w:ascii="Garamond" w:hAnsi="Garamond"/>
                <w:color w:val="000000" w:themeColor="text1"/>
                <w:sz w:val="22"/>
                <w:szCs w:val="22"/>
              </w:rPr>
              <w:t>recuperado el 25 de abril del 2023)</w:t>
            </w:r>
          </w:p>
          <w:p w14:paraId="2992612E" w14:textId="10048C87" w:rsidR="00C15646" w:rsidRPr="005B2037" w:rsidRDefault="00C15646" w:rsidP="00D50FA1">
            <w:pPr>
              <w:pStyle w:val="Textonotapie"/>
              <w:numPr>
                <w:ilvl w:val="3"/>
                <w:numId w:val="1"/>
              </w:numPr>
              <w:spacing w:after="120"/>
              <w:ind w:left="512"/>
              <w:jc w:val="both"/>
              <w:rPr>
                <w:rFonts w:ascii="Garamond" w:hAnsi="Garamond"/>
                <w:b/>
                <w:bCs/>
                <w:color w:val="000000" w:themeColor="text1"/>
                <w:sz w:val="22"/>
                <w:szCs w:val="22"/>
                <w:lang w:val="es-MX"/>
              </w:rPr>
            </w:pPr>
            <w:r w:rsidRPr="005B2037">
              <w:rPr>
                <w:rFonts w:ascii="Garamond" w:hAnsi="Garamond"/>
                <w:b/>
                <w:bCs/>
                <w:color w:val="000000" w:themeColor="text1"/>
                <w:sz w:val="22"/>
                <w:szCs w:val="22"/>
                <w:lang w:val="es-MX"/>
              </w:rPr>
              <w:t xml:space="preserve">Cifras presentadas por el </w:t>
            </w:r>
            <w:r w:rsidRPr="005B2037">
              <w:rPr>
                <w:rStyle w:val="Textoennegrita"/>
                <w:rFonts w:ascii="Garamond" w:hAnsi="Garamond"/>
                <w:color w:val="000000" w:themeColor="text1"/>
                <w:sz w:val="22"/>
                <w:szCs w:val="22"/>
                <w:shd w:val="clear" w:color="auto" w:fill="FFFFFF"/>
              </w:rPr>
              <w:t>Observatorio de mujeres y equidad de género de Bogotá</w:t>
            </w:r>
            <w:r w:rsidRPr="005B2037">
              <w:rPr>
                <w:rFonts w:ascii="Garamond" w:hAnsi="Garamond"/>
                <w:color w:val="000000" w:themeColor="text1"/>
                <w:sz w:val="22"/>
                <w:szCs w:val="22"/>
                <w:lang w:val="es-MX"/>
              </w:rPr>
              <w:t xml:space="preserve"> –</w:t>
            </w:r>
            <w:r w:rsidRPr="005B2037">
              <w:rPr>
                <w:rFonts w:ascii="Garamond" w:hAnsi="Garamond"/>
                <w:b/>
                <w:bCs/>
                <w:color w:val="000000" w:themeColor="text1"/>
                <w:sz w:val="22"/>
                <w:szCs w:val="22"/>
                <w:lang w:val="es-MX"/>
              </w:rPr>
              <w:t xml:space="preserve"> OMEG - Sistema violeta:</w:t>
            </w:r>
          </w:p>
          <w:p w14:paraId="6FA6E884" w14:textId="77777777" w:rsidR="00C15646" w:rsidRPr="005B2037" w:rsidRDefault="00C15646" w:rsidP="00C15646">
            <w:pPr>
              <w:pStyle w:val="Textonotapie"/>
              <w:spacing w:after="120"/>
              <w:jc w:val="both"/>
              <w:rPr>
                <w:rFonts w:ascii="Garamond" w:hAnsi="Garamond"/>
                <w:color w:val="000000" w:themeColor="text1"/>
                <w:sz w:val="22"/>
                <w:szCs w:val="22"/>
                <w:lang w:val="es-MX"/>
              </w:rPr>
            </w:pPr>
            <w:r w:rsidRPr="005B2037">
              <w:rPr>
                <w:rFonts w:ascii="Garamond" w:hAnsi="Garamond"/>
                <w:color w:val="000000" w:themeColor="text1"/>
                <w:sz w:val="22"/>
                <w:szCs w:val="22"/>
                <w:lang w:val="es-MX"/>
              </w:rPr>
              <w:t>El Sistema Distrital de registro e información integral de violencia de género - VIOLETA tiene como objeto consolidar y analizar la información de violencias de género, con el fin de hacer seguimiento, evaluación y gestión del conocimiento en violencias de género</w:t>
            </w:r>
            <w:r w:rsidRPr="005B2037">
              <w:rPr>
                <w:rStyle w:val="Refdenotaalpie"/>
                <w:rFonts w:ascii="Garamond" w:hAnsi="Garamond"/>
                <w:color w:val="000000" w:themeColor="text1"/>
                <w:sz w:val="22"/>
                <w:szCs w:val="22"/>
                <w:lang w:val="es-MX"/>
              </w:rPr>
              <w:footnoteReference w:id="2"/>
            </w:r>
            <w:r w:rsidRPr="005B2037">
              <w:rPr>
                <w:rFonts w:ascii="Garamond" w:hAnsi="Garamond"/>
                <w:color w:val="000000" w:themeColor="text1"/>
                <w:sz w:val="22"/>
                <w:szCs w:val="22"/>
                <w:lang w:val="es-MX"/>
              </w:rPr>
              <w:t xml:space="preserve">. </w:t>
            </w:r>
          </w:p>
          <w:p w14:paraId="713302BE" w14:textId="77777777" w:rsidR="00C15646" w:rsidRPr="005B2037" w:rsidRDefault="00C15646" w:rsidP="00C15646">
            <w:pPr>
              <w:pStyle w:val="Textonotapie"/>
              <w:spacing w:after="120"/>
              <w:jc w:val="both"/>
              <w:rPr>
                <w:rFonts w:ascii="Garamond" w:hAnsi="Garamond"/>
                <w:color w:val="000000" w:themeColor="text1"/>
                <w:sz w:val="22"/>
                <w:szCs w:val="22"/>
                <w:lang w:val="es-MX"/>
              </w:rPr>
            </w:pPr>
            <w:r w:rsidRPr="005B2037">
              <w:rPr>
                <w:rFonts w:ascii="Garamond" w:hAnsi="Garamond"/>
                <w:color w:val="000000" w:themeColor="text1"/>
                <w:sz w:val="22"/>
                <w:szCs w:val="22"/>
                <w:lang w:val="es-MX"/>
              </w:rPr>
              <w:t xml:space="preserve">A continuación, se mostrarán los gráficos en los que se visualizan los principales tipos de violencia que se perpetúan contra las mujeres en Bogotá, se resalta el caso de la localidad de Bosa y el número de casos presentados para el mes de enero del año 2023. </w:t>
            </w:r>
          </w:p>
          <w:p w14:paraId="4CFD175A" w14:textId="77777777" w:rsidR="00C15646" w:rsidRPr="005B2037" w:rsidRDefault="00C15646" w:rsidP="00C15646">
            <w:pPr>
              <w:pStyle w:val="Textonotapie"/>
              <w:spacing w:after="120"/>
              <w:jc w:val="both"/>
              <w:rPr>
                <w:rFonts w:ascii="Garamond" w:hAnsi="Garamond"/>
                <w:b/>
                <w:bCs/>
                <w:color w:val="000000" w:themeColor="text1"/>
                <w:sz w:val="22"/>
                <w:szCs w:val="22"/>
                <w:lang w:val="es-MX"/>
              </w:rPr>
            </w:pPr>
            <w:r w:rsidRPr="005B2037">
              <w:rPr>
                <w:rFonts w:ascii="Garamond" w:hAnsi="Garamond"/>
                <w:b/>
                <w:bCs/>
                <w:color w:val="000000" w:themeColor="text1"/>
                <w:sz w:val="22"/>
                <w:szCs w:val="22"/>
                <w:lang w:val="es-MX"/>
              </w:rPr>
              <w:t xml:space="preserve">Violencia psicológica </w:t>
            </w:r>
          </w:p>
          <w:p w14:paraId="2475B9EE" w14:textId="77777777" w:rsidR="00C15646" w:rsidRPr="005B2037" w:rsidRDefault="00C15646" w:rsidP="00C15646">
            <w:pPr>
              <w:pStyle w:val="Textonotapie"/>
              <w:spacing w:after="120"/>
              <w:jc w:val="both"/>
              <w:rPr>
                <w:rFonts w:ascii="Garamond" w:hAnsi="Garamond"/>
                <w:color w:val="000000" w:themeColor="text1"/>
                <w:sz w:val="22"/>
                <w:szCs w:val="22"/>
                <w:lang w:val="es-MX"/>
              </w:rPr>
            </w:pPr>
            <w:r w:rsidRPr="005B2037">
              <w:rPr>
                <w:rFonts w:ascii="Garamond" w:hAnsi="Garamond"/>
                <w:color w:val="000000" w:themeColor="text1"/>
                <w:sz w:val="22"/>
                <w:szCs w:val="22"/>
                <w:lang w:val="es-MX"/>
              </w:rPr>
              <w:t xml:space="preserve">Registra 1483 casos, se ubica en el tercer lugar dentro de las localidades que más sufren este tipo de violencia contra las mujeres y señala el estrato 2 como el que más denuncia estos casos además de aquellos que no tienen información disponible. </w:t>
            </w:r>
          </w:p>
          <w:p w14:paraId="536A97F5" w14:textId="77777777" w:rsidR="00C15646" w:rsidRPr="005B2037" w:rsidRDefault="00C15646" w:rsidP="00C15646">
            <w:pPr>
              <w:spacing w:after="120"/>
              <w:jc w:val="center"/>
              <w:rPr>
                <w:rStyle w:val="Textoennegrita"/>
                <w:rFonts w:ascii="Garamond" w:hAnsi="Garamond"/>
                <w:b w:val="0"/>
                <w:bCs w:val="0"/>
                <w:color w:val="000000" w:themeColor="text1"/>
                <w:sz w:val="22"/>
                <w:szCs w:val="22"/>
                <w:shd w:val="clear" w:color="auto" w:fill="FFFFFF"/>
                <w:lang w:val="es-ES"/>
              </w:rPr>
            </w:pPr>
            <w:r w:rsidRPr="005B2037">
              <w:rPr>
                <w:rStyle w:val="Textoennegrita"/>
                <w:rFonts w:ascii="Garamond" w:hAnsi="Garamond"/>
                <w:b w:val="0"/>
                <w:bCs w:val="0"/>
                <w:color w:val="000000" w:themeColor="text1"/>
                <w:sz w:val="22"/>
                <w:szCs w:val="22"/>
                <w:shd w:val="clear" w:color="auto" w:fill="FFFFFF"/>
              </w:rPr>
              <w:t>Gráfico 5. Número de casos de violencia psicológica contra las mujeres en la localidad de Bosa y casos por estrato enero 2023.</w:t>
            </w:r>
          </w:p>
          <w:p w14:paraId="3B546A32" w14:textId="77777777" w:rsidR="00C15646" w:rsidRPr="005B2037" w:rsidRDefault="00C15646" w:rsidP="00C15646">
            <w:pPr>
              <w:spacing w:after="120"/>
              <w:jc w:val="center"/>
              <w:rPr>
                <w:rFonts w:ascii="Garamond" w:hAnsi="Garamond"/>
                <w:color w:val="000000" w:themeColor="text1"/>
                <w:sz w:val="22"/>
                <w:szCs w:val="22"/>
              </w:rPr>
            </w:pPr>
            <w:r w:rsidRPr="005B2037">
              <w:rPr>
                <w:rFonts w:ascii="Garamond" w:hAnsi="Garamond"/>
                <w:noProof/>
                <w:color w:val="000000" w:themeColor="text1"/>
                <w:sz w:val="22"/>
                <w:szCs w:val="22"/>
                <w:shd w:val="clear" w:color="auto" w:fill="FFFFFF"/>
              </w:rPr>
              <w:lastRenderedPageBreak/>
              <w:drawing>
                <wp:inline distT="0" distB="0" distL="0" distR="0" wp14:anchorId="6F14D13E" wp14:editId="0CAC394D">
                  <wp:extent cx="2729230" cy="2521585"/>
                  <wp:effectExtent l="0" t="0" r="0" b="0"/>
                  <wp:docPr id="1747066831"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729230" cy="2521585"/>
                          </a:xfrm>
                          <a:prstGeom prst="rect">
                            <a:avLst/>
                          </a:prstGeom>
                          <a:noFill/>
                          <a:ln>
                            <a:noFill/>
                          </a:ln>
                        </pic:spPr>
                      </pic:pic>
                    </a:graphicData>
                  </a:graphic>
                </wp:inline>
              </w:drawing>
            </w:r>
            <w:r w:rsidRPr="005B2037">
              <w:rPr>
                <w:rStyle w:val="Textoennegrita"/>
                <w:rFonts w:ascii="Garamond" w:hAnsi="Garamond"/>
                <w:b w:val="0"/>
                <w:bCs w:val="0"/>
                <w:color w:val="000000" w:themeColor="text1"/>
                <w:sz w:val="22"/>
                <w:szCs w:val="22"/>
                <w:shd w:val="clear" w:color="auto" w:fill="FFFFFF"/>
              </w:rPr>
              <w:t xml:space="preserve"> </w:t>
            </w:r>
          </w:p>
          <w:p w14:paraId="307AD1FD" w14:textId="77777777" w:rsidR="00C15646" w:rsidRPr="005B2037" w:rsidRDefault="00C15646" w:rsidP="00C15646">
            <w:pPr>
              <w:pStyle w:val="Textonotapie"/>
              <w:spacing w:after="120"/>
              <w:jc w:val="center"/>
              <w:rPr>
                <w:rStyle w:val="Textoennegrita"/>
                <w:rFonts w:ascii="Garamond" w:hAnsi="Garamond"/>
                <w:b w:val="0"/>
                <w:bCs w:val="0"/>
                <w:color w:val="000000" w:themeColor="text1"/>
                <w:sz w:val="22"/>
                <w:szCs w:val="22"/>
                <w:lang w:val="es-MX"/>
              </w:rPr>
            </w:pPr>
            <w:r w:rsidRPr="005B2037">
              <w:rPr>
                <w:rFonts w:ascii="Garamond" w:hAnsi="Garamond"/>
                <w:noProof/>
                <w:color w:val="000000" w:themeColor="text1"/>
                <w:sz w:val="22"/>
                <w:szCs w:val="22"/>
                <w:lang w:val="es-MX"/>
              </w:rPr>
              <w:drawing>
                <wp:inline distT="0" distB="0" distL="0" distR="0" wp14:anchorId="461F0987" wp14:editId="10049876">
                  <wp:extent cx="4745355" cy="1219200"/>
                  <wp:effectExtent l="0" t="0" r="0" b="0"/>
                  <wp:docPr id="74265820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745355" cy="1219200"/>
                          </a:xfrm>
                          <a:prstGeom prst="rect">
                            <a:avLst/>
                          </a:prstGeom>
                          <a:noFill/>
                          <a:ln>
                            <a:noFill/>
                          </a:ln>
                        </pic:spPr>
                      </pic:pic>
                    </a:graphicData>
                  </a:graphic>
                </wp:inline>
              </w:drawing>
            </w:r>
          </w:p>
          <w:p w14:paraId="72D697DF" w14:textId="77777777" w:rsidR="00C15646" w:rsidRPr="005B2037" w:rsidRDefault="00C15646" w:rsidP="00C15646">
            <w:pPr>
              <w:pStyle w:val="Textonotapie"/>
              <w:spacing w:after="120"/>
              <w:jc w:val="center"/>
              <w:rPr>
                <w:rFonts w:ascii="Garamond" w:hAnsi="Garamond"/>
                <w:color w:val="000000" w:themeColor="text1"/>
                <w:sz w:val="22"/>
                <w:szCs w:val="22"/>
              </w:rPr>
            </w:pPr>
            <w:r w:rsidRPr="005B2037">
              <w:rPr>
                <w:rStyle w:val="Textoennegrita"/>
                <w:rFonts w:ascii="Garamond" w:hAnsi="Garamond"/>
                <w:b w:val="0"/>
                <w:bCs w:val="0"/>
                <w:color w:val="000000" w:themeColor="text1"/>
                <w:sz w:val="22"/>
                <w:szCs w:val="22"/>
                <w:shd w:val="clear" w:color="auto" w:fill="FFFFFF"/>
              </w:rPr>
              <w:t xml:space="preserve">Fuente: Sistema violeta Observatorio de mujeres y equidad de género en Bogotá OMEG (en línea, disponible en: </w:t>
            </w:r>
            <w:hyperlink r:id="rId30" w:history="1">
              <w:r w:rsidRPr="005B2037">
                <w:rPr>
                  <w:rStyle w:val="Hipervnculo"/>
                  <w:rFonts w:ascii="Garamond" w:hAnsi="Garamond"/>
                  <w:color w:val="000000" w:themeColor="text1"/>
                  <w:sz w:val="22"/>
                  <w:szCs w:val="22"/>
                </w:rPr>
                <w:t>https://omeg.sdmujer.gov.co/dataindicadores/index.html#</w:t>
              </w:r>
            </w:hyperlink>
            <w:r w:rsidRPr="005B2037">
              <w:rPr>
                <w:rFonts w:ascii="Garamond" w:hAnsi="Garamond"/>
                <w:color w:val="000000" w:themeColor="text1"/>
                <w:sz w:val="22"/>
                <w:szCs w:val="22"/>
              </w:rPr>
              <w:t xml:space="preserve"> recuperado el 10 de abril del 2023)</w:t>
            </w:r>
          </w:p>
          <w:p w14:paraId="2D8D325C" w14:textId="77777777" w:rsidR="00C15646" w:rsidRPr="005B2037" w:rsidRDefault="00C15646" w:rsidP="00C15646">
            <w:pPr>
              <w:pStyle w:val="Textonotapie"/>
              <w:spacing w:after="120"/>
              <w:rPr>
                <w:rFonts w:ascii="Garamond" w:hAnsi="Garamond"/>
                <w:b/>
                <w:bCs/>
                <w:color w:val="000000" w:themeColor="text1"/>
                <w:sz w:val="22"/>
                <w:szCs w:val="22"/>
              </w:rPr>
            </w:pPr>
            <w:r w:rsidRPr="005B2037">
              <w:rPr>
                <w:rFonts w:ascii="Garamond" w:hAnsi="Garamond"/>
                <w:b/>
                <w:bCs/>
                <w:color w:val="000000" w:themeColor="text1"/>
                <w:sz w:val="22"/>
                <w:szCs w:val="22"/>
              </w:rPr>
              <w:t>Violencia física</w:t>
            </w:r>
          </w:p>
          <w:p w14:paraId="1CD1C013" w14:textId="77777777" w:rsidR="00C15646" w:rsidRPr="005B2037" w:rsidRDefault="00C15646" w:rsidP="00C15646">
            <w:pPr>
              <w:pStyle w:val="Textonotapie"/>
              <w:spacing w:after="120"/>
              <w:rPr>
                <w:rFonts w:ascii="Garamond" w:hAnsi="Garamond"/>
                <w:color w:val="000000" w:themeColor="text1"/>
                <w:sz w:val="22"/>
                <w:szCs w:val="22"/>
              </w:rPr>
            </w:pPr>
            <w:r w:rsidRPr="005B2037">
              <w:rPr>
                <w:rFonts w:ascii="Garamond" w:hAnsi="Garamond"/>
                <w:color w:val="000000" w:themeColor="text1"/>
                <w:sz w:val="22"/>
                <w:szCs w:val="22"/>
                <w:lang w:val="es-MX"/>
              </w:rPr>
              <w:t xml:space="preserve">Registra 796 casos, ubica a la localidad en el puesto tres dentro de las que más sufren este tipo de violencia contra las mujeres y señala el estrato 2 como el que más denuncia estos casos además de aquellos que no tienen información disponible. </w:t>
            </w:r>
          </w:p>
          <w:p w14:paraId="35C26BC6" w14:textId="77777777" w:rsidR="00C15646" w:rsidRPr="005B2037" w:rsidRDefault="00C15646"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 xml:space="preserve">Gráfico 6. Número de casos de violencia física contra las mujeres en la localidad de Bosa y casos por estrato enero 2023. </w:t>
            </w:r>
          </w:p>
          <w:p w14:paraId="7EAD60B8" w14:textId="77777777" w:rsidR="00C15646" w:rsidRPr="005B2037" w:rsidRDefault="00C15646" w:rsidP="00C15646">
            <w:pPr>
              <w:spacing w:after="120"/>
              <w:jc w:val="center"/>
              <w:rPr>
                <w:rFonts w:ascii="Garamond" w:hAnsi="Garamond"/>
                <w:color w:val="000000" w:themeColor="text1"/>
                <w:sz w:val="22"/>
                <w:szCs w:val="22"/>
              </w:rPr>
            </w:pPr>
            <w:r w:rsidRPr="005B2037">
              <w:rPr>
                <w:rFonts w:ascii="Garamond" w:hAnsi="Garamond"/>
                <w:noProof/>
                <w:color w:val="000000" w:themeColor="text1"/>
                <w:sz w:val="22"/>
                <w:szCs w:val="22"/>
                <w:shd w:val="clear" w:color="auto" w:fill="FFFFFF"/>
              </w:rPr>
              <w:drawing>
                <wp:inline distT="0" distB="0" distL="0" distR="0" wp14:anchorId="0CA4367F" wp14:editId="12CB4E4D">
                  <wp:extent cx="2542540" cy="2292985"/>
                  <wp:effectExtent l="0" t="0" r="0" b="0"/>
                  <wp:docPr id="706820258"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542540" cy="2292985"/>
                          </a:xfrm>
                          <a:prstGeom prst="rect">
                            <a:avLst/>
                          </a:prstGeom>
                          <a:noFill/>
                          <a:ln>
                            <a:noFill/>
                          </a:ln>
                        </pic:spPr>
                      </pic:pic>
                    </a:graphicData>
                  </a:graphic>
                </wp:inline>
              </w:drawing>
            </w:r>
          </w:p>
          <w:p w14:paraId="5C647238" w14:textId="77777777" w:rsidR="00C15646" w:rsidRPr="005B2037" w:rsidRDefault="00C15646" w:rsidP="00C15646">
            <w:pPr>
              <w:pStyle w:val="Textonotapie"/>
              <w:spacing w:after="120"/>
              <w:jc w:val="center"/>
              <w:rPr>
                <w:rFonts w:ascii="Garamond" w:hAnsi="Garamond"/>
                <w:color w:val="000000" w:themeColor="text1"/>
                <w:sz w:val="22"/>
                <w:szCs w:val="22"/>
              </w:rPr>
            </w:pPr>
            <w:r w:rsidRPr="005B2037">
              <w:rPr>
                <w:rFonts w:ascii="Garamond" w:hAnsi="Garamond"/>
                <w:noProof/>
                <w:color w:val="000000" w:themeColor="text1"/>
                <w:sz w:val="22"/>
                <w:szCs w:val="22"/>
              </w:rPr>
              <w:lastRenderedPageBreak/>
              <w:drawing>
                <wp:inline distT="0" distB="0" distL="0" distR="0" wp14:anchorId="1C87A13D" wp14:editId="786684E1">
                  <wp:extent cx="4516755" cy="1191260"/>
                  <wp:effectExtent l="0" t="0" r="0" b="8890"/>
                  <wp:docPr id="309435568"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516755" cy="1191260"/>
                          </a:xfrm>
                          <a:prstGeom prst="rect">
                            <a:avLst/>
                          </a:prstGeom>
                          <a:noFill/>
                          <a:ln>
                            <a:noFill/>
                          </a:ln>
                        </pic:spPr>
                      </pic:pic>
                    </a:graphicData>
                  </a:graphic>
                </wp:inline>
              </w:drawing>
            </w:r>
          </w:p>
          <w:p w14:paraId="147EC675" w14:textId="77777777" w:rsidR="00C15646" w:rsidRPr="005B2037" w:rsidRDefault="00C15646" w:rsidP="00C15646">
            <w:pPr>
              <w:pStyle w:val="Textonotapie"/>
              <w:spacing w:after="120"/>
              <w:jc w:val="center"/>
              <w:rPr>
                <w:rFonts w:ascii="Garamond" w:hAnsi="Garamond"/>
                <w:color w:val="000000" w:themeColor="text1"/>
                <w:sz w:val="22"/>
                <w:szCs w:val="22"/>
              </w:rPr>
            </w:pPr>
            <w:r w:rsidRPr="005B2037">
              <w:rPr>
                <w:rStyle w:val="Textoennegrita"/>
                <w:rFonts w:ascii="Garamond" w:hAnsi="Garamond"/>
                <w:b w:val="0"/>
                <w:bCs w:val="0"/>
                <w:color w:val="000000" w:themeColor="text1"/>
                <w:sz w:val="22"/>
                <w:szCs w:val="22"/>
                <w:shd w:val="clear" w:color="auto" w:fill="FFFFFF"/>
              </w:rPr>
              <w:t xml:space="preserve">Fuente: Sistema violeta Observatorio de mujeres y equidad de género en Bogotá OMEG (en línea, disponible en: </w:t>
            </w:r>
            <w:hyperlink r:id="rId33" w:history="1">
              <w:r w:rsidRPr="005B2037">
                <w:rPr>
                  <w:rStyle w:val="Hipervnculo"/>
                  <w:rFonts w:ascii="Garamond" w:hAnsi="Garamond"/>
                  <w:color w:val="000000" w:themeColor="text1"/>
                  <w:sz w:val="22"/>
                  <w:szCs w:val="22"/>
                </w:rPr>
                <w:t>https://omeg.sdmujer.gov.co/dataindicadores/index.html#</w:t>
              </w:r>
            </w:hyperlink>
            <w:r w:rsidRPr="005B2037">
              <w:rPr>
                <w:rFonts w:ascii="Garamond" w:hAnsi="Garamond"/>
                <w:color w:val="000000" w:themeColor="text1"/>
                <w:sz w:val="22"/>
                <w:szCs w:val="22"/>
              </w:rPr>
              <w:t xml:space="preserve"> recuperado el 10 de abril del 2023)</w:t>
            </w:r>
          </w:p>
          <w:p w14:paraId="5E90307F" w14:textId="77777777" w:rsidR="00C15646" w:rsidRPr="005B2037" w:rsidRDefault="00C15646" w:rsidP="00C15646">
            <w:pPr>
              <w:pStyle w:val="Textonotapie"/>
              <w:spacing w:after="120"/>
              <w:jc w:val="center"/>
              <w:rPr>
                <w:rFonts w:ascii="Garamond" w:hAnsi="Garamond"/>
                <w:color w:val="000000" w:themeColor="text1"/>
                <w:sz w:val="22"/>
                <w:szCs w:val="22"/>
              </w:rPr>
            </w:pPr>
          </w:p>
          <w:p w14:paraId="5CA1689A" w14:textId="77777777" w:rsidR="00C15646" w:rsidRPr="005B2037" w:rsidRDefault="00C15646" w:rsidP="00C15646">
            <w:pPr>
              <w:pStyle w:val="Textonotapie"/>
              <w:spacing w:after="120"/>
              <w:rPr>
                <w:rFonts w:ascii="Garamond" w:hAnsi="Garamond"/>
                <w:b/>
                <w:bCs/>
                <w:color w:val="000000" w:themeColor="text1"/>
                <w:sz w:val="22"/>
                <w:szCs w:val="22"/>
              </w:rPr>
            </w:pPr>
            <w:r w:rsidRPr="005B2037">
              <w:rPr>
                <w:rFonts w:ascii="Garamond" w:hAnsi="Garamond"/>
                <w:b/>
                <w:bCs/>
                <w:color w:val="000000" w:themeColor="text1"/>
                <w:sz w:val="22"/>
                <w:szCs w:val="22"/>
              </w:rPr>
              <w:t>Violencia económica</w:t>
            </w:r>
          </w:p>
          <w:p w14:paraId="3736CE70" w14:textId="77777777" w:rsidR="00C15646" w:rsidRPr="005B2037" w:rsidRDefault="00C15646" w:rsidP="00C15646">
            <w:pPr>
              <w:pStyle w:val="Textonotapie"/>
              <w:spacing w:after="120"/>
              <w:rPr>
                <w:rFonts w:ascii="Garamond" w:hAnsi="Garamond"/>
                <w:color w:val="000000" w:themeColor="text1"/>
                <w:sz w:val="22"/>
                <w:szCs w:val="22"/>
              </w:rPr>
            </w:pPr>
            <w:r w:rsidRPr="005B2037">
              <w:rPr>
                <w:rFonts w:ascii="Garamond" w:hAnsi="Garamond"/>
                <w:color w:val="000000" w:themeColor="text1"/>
                <w:sz w:val="22"/>
                <w:szCs w:val="22"/>
                <w:lang w:val="es-MX"/>
              </w:rPr>
              <w:t xml:space="preserve">Registra 575 casos, ubica a la localidad en el puesto tres dentro de las que más sufren este tipo de violencia contra las mujeres y señala el estrato 2 como el que más denuncia estos casos además de aquellos que no tienen información disponible. </w:t>
            </w:r>
          </w:p>
          <w:p w14:paraId="4C9A6725" w14:textId="77777777" w:rsidR="00C15646" w:rsidRPr="005B2037" w:rsidRDefault="00C15646" w:rsidP="00C15646">
            <w:pPr>
              <w:spacing w:after="120"/>
              <w:jc w:val="center"/>
              <w:rPr>
                <w:rFonts w:ascii="Garamond" w:hAnsi="Garamond"/>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 xml:space="preserve">Gráfico 7. Número de casos de violencia económica contra las mujeres en la localidad de Bosa y casos por estrato enero 2023. </w:t>
            </w:r>
          </w:p>
          <w:p w14:paraId="5A73C2B8" w14:textId="77777777" w:rsidR="00C15646" w:rsidRPr="005B2037" w:rsidRDefault="00C15646" w:rsidP="00C15646">
            <w:pPr>
              <w:pStyle w:val="Textonotapie"/>
              <w:spacing w:after="120"/>
              <w:jc w:val="center"/>
              <w:rPr>
                <w:rFonts w:ascii="Garamond" w:hAnsi="Garamond"/>
                <w:color w:val="000000" w:themeColor="text1"/>
                <w:sz w:val="22"/>
                <w:szCs w:val="22"/>
              </w:rPr>
            </w:pPr>
            <w:r w:rsidRPr="005B2037">
              <w:rPr>
                <w:rFonts w:ascii="Garamond" w:hAnsi="Garamond"/>
                <w:noProof/>
                <w:color w:val="000000" w:themeColor="text1"/>
                <w:sz w:val="22"/>
                <w:szCs w:val="22"/>
              </w:rPr>
              <w:drawing>
                <wp:inline distT="0" distB="0" distL="0" distR="0" wp14:anchorId="588C550C" wp14:editId="1AA79A28">
                  <wp:extent cx="2535555" cy="2327275"/>
                  <wp:effectExtent l="0" t="0" r="0" b="0"/>
                  <wp:docPr id="749921530"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535555" cy="2327275"/>
                          </a:xfrm>
                          <a:prstGeom prst="rect">
                            <a:avLst/>
                          </a:prstGeom>
                          <a:noFill/>
                          <a:ln>
                            <a:noFill/>
                          </a:ln>
                        </pic:spPr>
                      </pic:pic>
                    </a:graphicData>
                  </a:graphic>
                </wp:inline>
              </w:drawing>
            </w:r>
          </w:p>
          <w:p w14:paraId="2601E33D" w14:textId="77777777" w:rsidR="00C15646" w:rsidRPr="005B2037" w:rsidRDefault="00C15646" w:rsidP="00C15646">
            <w:pPr>
              <w:jc w:val="center"/>
              <w:rPr>
                <w:rFonts w:ascii="Garamond" w:hAnsi="Garamond"/>
                <w:color w:val="000000" w:themeColor="text1"/>
                <w:sz w:val="22"/>
                <w:szCs w:val="22"/>
                <w:shd w:val="clear" w:color="auto" w:fill="FFFFFF"/>
              </w:rPr>
            </w:pPr>
            <w:r w:rsidRPr="005B2037">
              <w:rPr>
                <w:rFonts w:ascii="Garamond" w:hAnsi="Garamond"/>
                <w:noProof/>
                <w:color w:val="000000" w:themeColor="text1"/>
                <w:sz w:val="22"/>
                <w:szCs w:val="22"/>
                <w:shd w:val="clear" w:color="auto" w:fill="FFFFFF"/>
              </w:rPr>
              <w:drawing>
                <wp:inline distT="0" distB="0" distL="0" distR="0" wp14:anchorId="2AD1C07B" wp14:editId="4BD20141">
                  <wp:extent cx="5964555" cy="1544955"/>
                  <wp:effectExtent l="0" t="0" r="0" b="0"/>
                  <wp:docPr id="163419410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964555" cy="1544955"/>
                          </a:xfrm>
                          <a:prstGeom prst="rect">
                            <a:avLst/>
                          </a:prstGeom>
                          <a:noFill/>
                          <a:ln>
                            <a:noFill/>
                          </a:ln>
                        </pic:spPr>
                      </pic:pic>
                    </a:graphicData>
                  </a:graphic>
                </wp:inline>
              </w:drawing>
            </w:r>
          </w:p>
          <w:p w14:paraId="31775F32" w14:textId="77777777" w:rsidR="00C15646" w:rsidRPr="005B2037" w:rsidRDefault="00C15646" w:rsidP="00C15646">
            <w:pPr>
              <w:pStyle w:val="Textonotapie"/>
              <w:spacing w:after="120"/>
              <w:jc w:val="center"/>
              <w:rPr>
                <w:rFonts w:ascii="Garamond" w:hAnsi="Garamond"/>
                <w:color w:val="000000" w:themeColor="text1"/>
                <w:sz w:val="22"/>
                <w:szCs w:val="22"/>
              </w:rPr>
            </w:pPr>
            <w:r w:rsidRPr="005B2037">
              <w:rPr>
                <w:rStyle w:val="Textoennegrita"/>
                <w:rFonts w:ascii="Garamond" w:hAnsi="Garamond"/>
                <w:b w:val="0"/>
                <w:bCs w:val="0"/>
                <w:color w:val="000000" w:themeColor="text1"/>
                <w:sz w:val="22"/>
                <w:szCs w:val="22"/>
                <w:shd w:val="clear" w:color="auto" w:fill="FFFFFF"/>
              </w:rPr>
              <w:t xml:space="preserve">Fuente: Sistema violeta Observatorio de mujeres y equidad de género en Bogotá OMEG (en línea, disponible en: </w:t>
            </w:r>
            <w:hyperlink r:id="rId36" w:history="1">
              <w:r w:rsidRPr="005B2037">
                <w:rPr>
                  <w:rStyle w:val="Hipervnculo"/>
                  <w:rFonts w:ascii="Garamond" w:hAnsi="Garamond"/>
                  <w:color w:val="000000" w:themeColor="text1"/>
                  <w:sz w:val="22"/>
                  <w:szCs w:val="22"/>
                </w:rPr>
                <w:t>https://omeg.sdmujer.gov.co/dataindicadores/index.html#</w:t>
              </w:r>
            </w:hyperlink>
            <w:r w:rsidRPr="005B2037">
              <w:rPr>
                <w:rFonts w:ascii="Garamond" w:hAnsi="Garamond"/>
                <w:color w:val="000000" w:themeColor="text1"/>
                <w:sz w:val="22"/>
                <w:szCs w:val="22"/>
              </w:rPr>
              <w:t xml:space="preserve"> recuperado el 10 de abril del 2023)</w:t>
            </w:r>
          </w:p>
          <w:p w14:paraId="4B8BD84E" w14:textId="77777777" w:rsidR="00C15646" w:rsidRPr="005B2037" w:rsidRDefault="00C15646" w:rsidP="00C15646">
            <w:pPr>
              <w:pStyle w:val="Textonotapie"/>
              <w:spacing w:after="120"/>
              <w:rPr>
                <w:rFonts w:ascii="Garamond" w:hAnsi="Garamond"/>
                <w:color w:val="000000" w:themeColor="text1"/>
                <w:sz w:val="22"/>
                <w:szCs w:val="22"/>
              </w:rPr>
            </w:pPr>
          </w:p>
          <w:p w14:paraId="4EF60BB1" w14:textId="77777777" w:rsidR="00C15646" w:rsidRPr="005B2037" w:rsidRDefault="00C15646" w:rsidP="00C15646">
            <w:pPr>
              <w:pStyle w:val="Textonotapie"/>
              <w:spacing w:after="120"/>
              <w:rPr>
                <w:rFonts w:ascii="Garamond" w:hAnsi="Garamond"/>
                <w:b/>
                <w:bCs/>
                <w:color w:val="000000" w:themeColor="text1"/>
                <w:sz w:val="22"/>
                <w:szCs w:val="22"/>
              </w:rPr>
            </w:pPr>
            <w:r w:rsidRPr="005B2037">
              <w:rPr>
                <w:rFonts w:ascii="Garamond" w:hAnsi="Garamond"/>
                <w:b/>
                <w:bCs/>
                <w:color w:val="000000" w:themeColor="text1"/>
                <w:sz w:val="22"/>
                <w:szCs w:val="22"/>
              </w:rPr>
              <w:t>Violencia sexual</w:t>
            </w:r>
          </w:p>
          <w:p w14:paraId="502B5998" w14:textId="77777777" w:rsidR="00C15646" w:rsidRPr="005B2037" w:rsidRDefault="00C15646" w:rsidP="00C15646">
            <w:pPr>
              <w:pStyle w:val="Textonotapie"/>
              <w:spacing w:after="120"/>
              <w:rPr>
                <w:rFonts w:ascii="Garamond" w:hAnsi="Garamond"/>
                <w:color w:val="000000" w:themeColor="text1"/>
                <w:sz w:val="22"/>
                <w:szCs w:val="22"/>
              </w:rPr>
            </w:pPr>
            <w:r w:rsidRPr="005B2037">
              <w:rPr>
                <w:rFonts w:ascii="Garamond" w:hAnsi="Garamond"/>
                <w:color w:val="000000" w:themeColor="text1"/>
                <w:sz w:val="22"/>
                <w:szCs w:val="22"/>
                <w:lang w:val="es-MX"/>
              </w:rPr>
              <w:t xml:space="preserve">Registra 231 casos, ubica a la localidad en el puesto dentro de las que más sufren este tipo de violencia contra las mujeres y señala el estrato 2 como el que más denuncia estos casos además de aquellos que no tienen información disponible. </w:t>
            </w:r>
          </w:p>
          <w:p w14:paraId="2A190352" w14:textId="7C5DA39C" w:rsidR="00C15646" w:rsidRPr="005B2037" w:rsidRDefault="00C15646"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 xml:space="preserve">Gráfico </w:t>
            </w:r>
            <w:r w:rsidR="00AC73B8">
              <w:rPr>
                <w:rStyle w:val="Textoennegrita"/>
                <w:rFonts w:ascii="Garamond" w:hAnsi="Garamond"/>
                <w:b w:val="0"/>
                <w:bCs w:val="0"/>
                <w:color w:val="000000" w:themeColor="text1"/>
                <w:sz w:val="22"/>
                <w:szCs w:val="22"/>
                <w:shd w:val="clear" w:color="auto" w:fill="FFFFFF"/>
              </w:rPr>
              <w:t>8</w:t>
            </w:r>
            <w:r w:rsidRPr="005B2037">
              <w:rPr>
                <w:rStyle w:val="Textoennegrita"/>
                <w:rFonts w:ascii="Garamond" w:hAnsi="Garamond"/>
                <w:b w:val="0"/>
                <w:bCs w:val="0"/>
                <w:color w:val="000000" w:themeColor="text1"/>
                <w:sz w:val="22"/>
                <w:szCs w:val="22"/>
                <w:shd w:val="clear" w:color="auto" w:fill="FFFFFF"/>
              </w:rPr>
              <w:t xml:space="preserve">. Número de casos de violencia sexual contra las mujeres en la localidad de Bosa y casos por estrato enero 2023. </w:t>
            </w:r>
          </w:p>
          <w:p w14:paraId="1CA1383C" w14:textId="77777777" w:rsidR="00C15646" w:rsidRPr="005B2037" w:rsidRDefault="00C15646" w:rsidP="00C15646">
            <w:pPr>
              <w:spacing w:after="120"/>
              <w:jc w:val="center"/>
              <w:rPr>
                <w:rFonts w:ascii="Garamond" w:hAnsi="Garamond"/>
                <w:color w:val="000000" w:themeColor="text1"/>
                <w:sz w:val="22"/>
                <w:szCs w:val="22"/>
              </w:rPr>
            </w:pPr>
            <w:r w:rsidRPr="005B2037">
              <w:rPr>
                <w:rFonts w:ascii="Garamond" w:hAnsi="Garamond"/>
                <w:noProof/>
                <w:color w:val="000000" w:themeColor="text1"/>
                <w:sz w:val="22"/>
                <w:szCs w:val="22"/>
                <w:shd w:val="clear" w:color="auto" w:fill="FFFFFF"/>
              </w:rPr>
              <w:lastRenderedPageBreak/>
              <w:drawing>
                <wp:inline distT="0" distB="0" distL="0" distR="0" wp14:anchorId="5286FAE5" wp14:editId="1F540CB1">
                  <wp:extent cx="2992755" cy="2708275"/>
                  <wp:effectExtent l="0" t="0" r="0" b="0"/>
                  <wp:docPr id="138531590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992755" cy="2708275"/>
                          </a:xfrm>
                          <a:prstGeom prst="rect">
                            <a:avLst/>
                          </a:prstGeom>
                          <a:noFill/>
                          <a:ln>
                            <a:noFill/>
                          </a:ln>
                        </pic:spPr>
                      </pic:pic>
                    </a:graphicData>
                  </a:graphic>
                </wp:inline>
              </w:drawing>
            </w:r>
          </w:p>
          <w:p w14:paraId="6FF7084C" w14:textId="77777777" w:rsidR="00C15646" w:rsidRPr="005B2037" w:rsidRDefault="00C15646" w:rsidP="00C15646">
            <w:pPr>
              <w:jc w:val="center"/>
              <w:rPr>
                <w:rFonts w:ascii="Garamond" w:hAnsi="Garamond"/>
                <w:color w:val="000000" w:themeColor="text1"/>
                <w:sz w:val="22"/>
                <w:szCs w:val="22"/>
                <w:shd w:val="clear" w:color="auto" w:fill="FFFFFF"/>
              </w:rPr>
            </w:pPr>
            <w:r w:rsidRPr="005B2037">
              <w:rPr>
                <w:rFonts w:ascii="Garamond" w:hAnsi="Garamond"/>
                <w:noProof/>
                <w:color w:val="000000" w:themeColor="text1"/>
                <w:sz w:val="22"/>
                <w:szCs w:val="22"/>
                <w:shd w:val="clear" w:color="auto" w:fill="FFFFFF"/>
              </w:rPr>
              <w:drawing>
                <wp:inline distT="0" distB="0" distL="0" distR="0" wp14:anchorId="7677B28C" wp14:editId="6909934D">
                  <wp:extent cx="5971540" cy="1544955"/>
                  <wp:effectExtent l="0" t="0" r="0" b="0"/>
                  <wp:docPr id="144526655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971540" cy="1544955"/>
                          </a:xfrm>
                          <a:prstGeom prst="rect">
                            <a:avLst/>
                          </a:prstGeom>
                          <a:noFill/>
                          <a:ln>
                            <a:noFill/>
                          </a:ln>
                        </pic:spPr>
                      </pic:pic>
                    </a:graphicData>
                  </a:graphic>
                </wp:inline>
              </w:drawing>
            </w:r>
          </w:p>
          <w:p w14:paraId="730635C8" w14:textId="77777777" w:rsidR="00C15646" w:rsidRPr="005B2037" w:rsidRDefault="00C15646" w:rsidP="00C15646">
            <w:pPr>
              <w:pStyle w:val="Textonotapie"/>
              <w:spacing w:after="120"/>
              <w:jc w:val="center"/>
              <w:rPr>
                <w:rFonts w:ascii="Garamond" w:hAnsi="Garamond"/>
                <w:color w:val="000000" w:themeColor="text1"/>
                <w:sz w:val="22"/>
                <w:szCs w:val="22"/>
              </w:rPr>
            </w:pPr>
            <w:r w:rsidRPr="005B2037">
              <w:rPr>
                <w:rStyle w:val="Textoennegrita"/>
                <w:rFonts w:ascii="Garamond" w:hAnsi="Garamond"/>
                <w:b w:val="0"/>
                <w:bCs w:val="0"/>
                <w:color w:val="000000" w:themeColor="text1"/>
                <w:sz w:val="22"/>
                <w:szCs w:val="22"/>
                <w:shd w:val="clear" w:color="auto" w:fill="FFFFFF"/>
              </w:rPr>
              <w:t xml:space="preserve">Fuente: Sistema violeta Observatorio de mujeres y equidad de género en Bogotá OMEG (en línea, disponible en: </w:t>
            </w:r>
            <w:hyperlink r:id="rId39" w:history="1">
              <w:r w:rsidRPr="005B2037">
                <w:rPr>
                  <w:rStyle w:val="Hipervnculo"/>
                  <w:rFonts w:ascii="Garamond" w:hAnsi="Garamond"/>
                  <w:color w:val="000000" w:themeColor="text1"/>
                  <w:sz w:val="22"/>
                  <w:szCs w:val="22"/>
                </w:rPr>
                <w:t>https://omeg.sdmujer.gov.co/dataindicadores/index.html#</w:t>
              </w:r>
            </w:hyperlink>
            <w:r w:rsidRPr="005B2037">
              <w:rPr>
                <w:rFonts w:ascii="Garamond" w:hAnsi="Garamond"/>
                <w:color w:val="000000" w:themeColor="text1"/>
                <w:sz w:val="22"/>
                <w:szCs w:val="22"/>
              </w:rPr>
              <w:t xml:space="preserve"> recuperado el 10 de abril del 2023)</w:t>
            </w:r>
          </w:p>
          <w:p w14:paraId="504A2255" w14:textId="77777777" w:rsidR="00C15646" w:rsidRPr="005B2037" w:rsidRDefault="00C15646" w:rsidP="00C15646">
            <w:pPr>
              <w:pStyle w:val="Textonotapie"/>
              <w:spacing w:after="120"/>
              <w:jc w:val="center"/>
              <w:rPr>
                <w:rFonts w:ascii="Garamond" w:hAnsi="Garamond"/>
                <w:color w:val="000000" w:themeColor="text1"/>
                <w:sz w:val="22"/>
                <w:szCs w:val="22"/>
              </w:rPr>
            </w:pPr>
          </w:p>
          <w:p w14:paraId="4713E747" w14:textId="77777777" w:rsidR="00C15646" w:rsidRPr="005B2037" w:rsidRDefault="00C15646" w:rsidP="00C15646">
            <w:pPr>
              <w:pStyle w:val="Textonotapie"/>
              <w:spacing w:after="120"/>
              <w:rPr>
                <w:rFonts w:ascii="Garamond" w:hAnsi="Garamond"/>
                <w:b/>
                <w:bCs/>
                <w:color w:val="000000" w:themeColor="text1"/>
                <w:sz w:val="22"/>
                <w:szCs w:val="22"/>
              </w:rPr>
            </w:pPr>
            <w:r w:rsidRPr="005B2037">
              <w:rPr>
                <w:rFonts w:ascii="Garamond" w:hAnsi="Garamond"/>
                <w:b/>
                <w:bCs/>
                <w:color w:val="000000" w:themeColor="text1"/>
                <w:sz w:val="22"/>
                <w:szCs w:val="22"/>
              </w:rPr>
              <w:t>Violencia patrimonial</w:t>
            </w:r>
          </w:p>
          <w:p w14:paraId="619C64CF" w14:textId="77777777" w:rsidR="00C15646" w:rsidRPr="005B2037" w:rsidRDefault="00C15646" w:rsidP="00C15646">
            <w:pPr>
              <w:pStyle w:val="Textonotapie"/>
              <w:spacing w:after="120"/>
              <w:rPr>
                <w:rFonts w:ascii="Garamond" w:hAnsi="Garamond"/>
                <w:color w:val="000000" w:themeColor="text1"/>
                <w:sz w:val="22"/>
                <w:szCs w:val="22"/>
              </w:rPr>
            </w:pPr>
            <w:r w:rsidRPr="005B2037">
              <w:rPr>
                <w:rFonts w:ascii="Garamond" w:hAnsi="Garamond"/>
                <w:color w:val="000000" w:themeColor="text1"/>
                <w:sz w:val="22"/>
                <w:szCs w:val="22"/>
                <w:lang w:val="es-MX"/>
              </w:rPr>
              <w:t xml:space="preserve">Registra 233 casos, ubica a la localidad en el puesto tres dentro de las que más sufren este tipo de violencia contra las mujeres y señala el estrato 2 como el que más denuncia estos casos además de aquellos que no tienen información disponible. </w:t>
            </w:r>
          </w:p>
          <w:p w14:paraId="47D4471E" w14:textId="3E0BE5F4" w:rsidR="00C15646" w:rsidRPr="005B2037" w:rsidRDefault="00C15646"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 xml:space="preserve">Gráfico </w:t>
            </w:r>
            <w:r w:rsidR="00AC73B8">
              <w:rPr>
                <w:rStyle w:val="Textoennegrita"/>
                <w:rFonts w:ascii="Garamond" w:hAnsi="Garamond"/>
                <w:b w:val="0"/>
                <w:bCs w:val="0"/>
                <w:color w:val="000000" w:themeColor="text1"/>
                <w:sz w:val="22"/>
                <w:szCs w:val="22"/>
                <w:shd w:val="clear" w:color="auto" w:fill="FFFFFF"/>
              </w:rPr>
              <w:t>9</w:t>
            </w:r>
            <w:r w:rsidRPr="005B2037">
              <w:rPr>
                <w:rStyle w:val="Textoennegrita"/>
                <w:rFonts w:ascii="Garamond" w:hAnsi="Garamond"/>
                <w:b w:val="0"/>
                <w:bCs w:val="0"/>
                <w:color w:val="000000" w:themeColor="text1"/>
                <w:sz w:val="22"/>
                <w:szCs w:val="22"/>
                <w:shd w:val="clear" w:color="auto" w:fill="FFFFFF"/>
              </w:rPr>
              <w:t xml:space="preserve">. Número de casos de violencia patrimonial contra las mujeres en la localidad de Bosa y casos por estrato enero 2023. </w:t>
            </w:r>
          </w:p>
          <w:p w14:paraId="35B935A5" w14:textId="77777777" w:rsidR="00C15646" w:rsidRPr="005B2037" w:rsidRDefault="00C15646" w:rsidP="00C15646">
            <w:pPr>
              <w:spacing w:after="120"/>
              <w:jc w:val="center"/>
              <w:rPr>
                <w:rFonts w:ascii="Garamond" w:hAnsi="Garamond"/>
                <w:color w:val="000000" w:themeColor="text1"/>
                <w:sz w:val="22"/>
                <w:szCs w:val="22"/>
              </w:rPr>
            </w:pPr>
            <w:r w:rsidRPr="005B2037">
              <w:rPr>
                <w:rFonts w:ascii="Garamond" w:hAnsi="Garamond"/>
                <w:noProof/>
                <w:color w:val="000000" w:themeColor="text1"/>
                <w:sz w:val="22"/>
                <w:szCs w:val="22"/>
                <w:shd w:val="clear" w:color="auto" w:fill="FFFFFF"/>
              </w:rPr>
              <w:lastRenderedPageBreak/>
              <w:drawing>
                <wp:inline distT="0" distB="0" distL="0" distR="0" wp14:anchorId="2F64E749" wp14:editId="4D09AE17">
                  <wp:extent cx="3027045" cy="2736215"/>
                  <wp:effectExtent l="0" t="0" r="1905" b="6985"/>
                  <wp:docPr id="131320818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027045" cy="2736215"/>
                          </a:xfrm>
                          <a:prstGeom prst="rect">
                            <a:avLst/>
                          </a:prstGeom>
                          <a:noFill/>
                          <a:ln>
                            <a:noFill/>
                          </a:ln>
                        </pic:spPr>
                      </pic:pic>
                    </a:graphicData>
                  </a:graphic>
                </wp:inline>
              </w:drawing>
            </w:r>
          </w:p>
          <w:p w14:paraId="1D4BDC6D" w14:textId="77777777" w:rsidR="00C15646" w:rsidRPr="005B2037" w:rsidRDefault="00C15646" w:rsidP="00C15646">
            <w:pPr>
              <w:jc w:val="center"/>
              <w:rPr>
                <w:rFonts w:ascii="Garamond" w:hAnsi="Garamond"/>
                <w:color w:val="000000" w:themeColor="text1"/>
                <w:sz w:val="22"/>
                <w:szCs w:val="22"/>
                <w:shd w:val="clear" w:color="auto" w:fill="FFFFFF"/>
              </w:rPr>
            </w:pPr>
            <w:r w:rsidRPr="005B2037">
              <w:rPr>
                <w:rFonts w:ascii="Garamond" w:hAnsi="Garamond"/>
                <w:noProof/>
                <w:color w:val="000000" w:themeColor="text1"/>
                <w:sz w:val="22"/>
                <w:szCs w:val="22"/>
                <w:shd w:val="clear" w:color="auto" w:fill="FFFFFF"/>
              </w:rPr>
              <w:drawing>
                <wp:inline distT="0" distB="0" distL="0" distR="0" wp14:anchorId="076888A4" wp14:editId="504EBEB7">
                  <wp:extent cx="5964555" cy="1537970"/>
                  <wp:effectExtent l="0" t="0" r="0" b="5080"/>
                  <wp:docPr id="16058931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964555" cy="1537970"/>
                          </a:xfrm>
                          <a:prstGeom prst="rect">
                            <a:avLst/>
                          </a:prstGeom>
                          <a:noFill/>
                          <a:ln>
                            <a:noFill/>
                          </a:ln>
                        </pic:spPr>
                      </pic:pic>
                    </a:graphicData>
                  </a:graphic>
                </wp:inline>
              </w:drawing>
            </w:r>
          </w:p>
          <w:p w14:paraId="02540124" w14:textId="77777777" w:rsidR="00C15646" w:rsidRPr="005B2037" w:rsidRDefault="00C15646" w:rsidP="00C15646">
            <w:pPr>
              <w:pStyle w:val="Textonotapie"/>
              <w:spacing w:after="120"/>
              <w:jc w:val="center"/>
              <w:rPr>
                <w:rFonts w:ascii="Garamond" w:hAnsi="Garamond"/>
                <w:color w:val="000000" w:themeColor="text1"/>
                <w:sz w:val="22"/>
                <w:szCs w:val="22"/>
              </w:rPr>
            </w:pPr>
            <w:r w:rsidRPr="005B2037">
              <w:rPr>
                <w:rStyle w:val="Textoennegrita"/>
                <w:rFonts w:ascii="Garamond" w:hAnsi="Garamond"/>
                <w:b w:val="0"/>
                <w:bCs w:val="0"/>
                <w:color w:val="000000" w:themeColor="text1"/>
                <w:sz w:val="22"/>
                <w:szCs w:val="22"/>
                <w:shd w:val="clear" w:color="auto" w:fill="FFFFFF"/>
              </w:rPr>
              <w:t xml:space="preserve">Fuente: Sistema violeta Observatorio de mujeres y equidad de género en Bogotá OMEG (en línea, disponible en: </w:t>
            </w:r>
            <w:hyperlink r:id="rId42" w:history="1">
              <w:r w:rsidRPr="005B2037">
                <w:rPr>
                  <w:rStyle w:val="Hipervnculo"/>
                  <w:rFonts w:ascii="Garamond" w:hAnsi="Garamond"/>
                  <w:color w:val="000000" w:themeColor="text1"/>
                  <w:sz w:val="22"/>
                  <w:szCs w:val="22"/>
                </w:rPr>
                <w:t>https://omeg.sdmujer.gov.co/dataindicadores/index.html#</w:t>
              </w:r>
            </w:hyperlink>
            <w:r w:rsidRPr="005B2037">
              <w:rPr>
                <w:rFonts w:ascii="Garamond" w:hAnsi="Garamond"/>
                <w:color w:val="000000" w:themeColor="text1"/>
                <w:sz w:val="22"/>
                <w:szCs w:val="22"/>
              </w:rPr>
              <w:t xml:space="preserve"> recuperado el 10 de abril del 2023)</w:t>
            </w:r>
          </w:p>
          <w:p w14:paraId="6BBC76C0" w14:textId="77777777" w:rsidR="00C15646" w:rsidRPr="005B2037" w:rsidRDefault="00C15646" w:rsidP="00C15646">
            <w:pPr>
              <w:pStyle w:val="Textonotapie"/>
              <w:spacing w:after="120"/>
              <w:rPr>
                <w:rFonts w:ascii="Garamond" w:hAnsi="Garamond"/>
                <w:b/>
                <w:bCs/>
                <w:color w:val="000000" w:themeColor="text1"/>
                <w:sz w:val="22"/>
                <w:szCs w:val="22"/>
              </w:rPr>
            </w:pPr>
            <w:r w:rsidRPr="005B2037">
              <w:rPr>
                <w:rFonts w:ascii="Garamond" w:hAnsi="Garamond"/>
                <w:b/>
                <w:bCs/>
                <w:color w:val="000000" w:themeColor="text1"/>
                <w:sz w:val="22"/>
                <w:szCs w:val="22"/>
              </w:rPr>
              <w:t>Violencia verbal</w:t>
            </w:r>
          </w:p>
          <w:p w14:paraId="38249831" w14:textId="77777777" w:rsidR="00C15646" w:rsidRPr="005B2037" w:rsidRDefault="00C15646" w:rsidP="00C15646">
            <w:pPr>
              <w:pStyle w:val="Textonotapie"/>
              <w:spacing w:after="120"/>
              <w:rPr>
                <w:rFonts w:ascii="Garamond" w:hAnsi="Garamond"/>
                <w:color w:val="000000" w:themeColor="text1"/>
                <w:sz w:val="22"/>
                <w:szCs w:val="22"/>
              </w:rPr>
            </w:pPr>
            <w:r w:rsidRPr="005B2037">
              <w:rPr>
                <w:rFonts w:ascii="Garamond" w:hAnsi="Garamond"/>
                <w:color w:val="000000" w:themeColor="text1"/>
                <w:sz w:val="22"/>
                <w:szCs w:val="22"/>
                <w:lang w:val="es-MX"/>
              </w:rPr>
              <w:t xml:space="preserve">Registra 83 casos, ubica a la localidad en el puesto cinco dentro de las que más sufren este tipo de violencia contra las mujeres y señala el estrato 2 como el que más denuncia estos casos además de aquellos que no tienen información disponible. </w:t>
            </w:r>
          </w:p>
          <w:p w14:paraId="6EEF64B1" w14:textId="322E9F20" w:rsidR="00C15646" w:rsidRPr="005B2037" w:rsidRDefault="00C15646" w:rsidP="00C15646">
            <w:pPr>
              <w:spacing w:after="120"/>
              <w:jc w:val="center"/>
              <w:rPr>
                <w:rStyle w:val="Textoennegrita"/>
                <w:rFonts w:ascii="Garamond" w:hAnsi="Garamond"/>
                <w:b w:val="0"/>
                <w:bCs w:val="0"/>
                <w:color w:val="000000" w:themeColor="text1"/>
                <w:sz w:val="22"/>
                <w:szCs w:val="22"/>
                <w:shd w:val="clear" w:color="auto" w:fill="FFFFFF"/>
              </w:rPr>
            </w:pPr>
            <w:r w:rsidRPr="005B2037">
              <w:rPr>
                <w:rStyle w:val="Textoennegrita"/>
                <w:rFonts w:ascii="Garamond" w:hAnsi="Garamond"/>
                <w:b w:val="0"/>
                <w:bCs w:val="0"/>
                <w:color w:val="000000" w:themeColor="text1"/>
                <w:sz w:val="22"/>
                <w:szCs w:val="22"/>
                <w:shd w:val="clear" w:color="auto" w:fill="FFFFFF"/>
              </w:rPr>
              <w:t xml:space="preserve">Gráfico </w:t>
            </w:r>
            <w:r w:rsidR="00AC73B8">
              <w:rPr>
                <w:rStyle w:val="Textoennegrita"/>
                <w:rFonts w:ascii="Garamond" w:hAnsi="Garamond"/>
                <w:b w:val="0"/>
                <w:bCs w:val="0"/>
                <w:color w:val="000000" w:themeColor="text1"/>
                <w:sz w:val="22"/>
                <w:szCs w:val="22"/>
                <w:shd w:val="clear" w:color="auto" w:fill="FFFFFF"/>
              </w:rPr>
              <w:t>10</w:t>
            </w:r>
            <w:r w:rsidRPr="005B2037">
              <w:rPr>
                <w:rStyle w:val="Textoennegrita"/>
                <w:rFonts w:ascii="Garamond" w:hAnsi="Garamond"/>
                <w:b w:val="0"/>
                <w:bCs w:val="0"/>
                <w:color w:val="000000" w:themeColor="text1"/>
                <w:sz w:val="22"/>
                <w:szCs w:val="22"/>
                <w:shd w:val="clear" w:color="auto" w:fill="FFFFFF"/>
              </w:rPr>
              <w:t xml:space="preserve">. Número de casos de violencia verbal contra las mujeres en la localidad de Bosa y casos por estrato enero 2023. </w:t>
            </w:r>
          </w:p>
          <w:p w14:paraId="70F6D2C8" w14:textId="77777777" w:rsidR="00C15646" w:rsidRPr="005B2037" w:rsidRDefault="00C15646" w:rsidP="00C15646">
            <w:pPr>
              <w:spacing w:after="120"/>
              <w:jc w:val="center"/>
              <w:rPr>
                <w:rFonts w:ascii="Garamond" w:hAnsi="Garamond"/>
                <w:color w:val="000000" w:themeColor="text1"/>
                <w:sz w:val="22"/>
                <w:szCs w:val="22"/>
              </w:rPr>
            </w:pPr>
            <w:r w:rsidRPr="005B2037">
              <w:rPr>
                <w:rFonts w:ascii="Garamond" w:hAnsi="Garamond"/>
                <w:noProof/>
                <w:color w:val="000000" w:themeColor="text1"/>
                <w:sz w:val="22"/>
                <w:szCs w:val="22"/>
                <w:shd w:val="clear" w:color="auto" w:fill="FFFFFF"/>
              </w:rPr>
              <w:drawing>
                <wp:inline distT="0" distB="0" distL="0" distR="0" wp14:anchorId="77F742BA" wp14:editId="63C7C803">
                  <wp:extent cx="2618740" cy="2369185"/>
                  <wp:effectExtent l="0" t="0" r="0" b="0"/>
                  <wp:docPr id="124928720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618740" cy="2369185"/>
                          </a:xfrm>
                          <a:prstGeom prst="rect">
                            <a:avLst/>
                          </a:prstGeom>
                          <a:noFill/>
                          <a:ln>
                            <a:noFill/>
                          </a:ln>
                        </pic:spPr>
                      </pic:pic>
                    </a:graphicData>
                  </a:graphic>
                </wp:inline>
              </w:drawing>
            </w:r>
          </w:p>
          <w:p w14:paraId="480145DB" w14:textId="77777777" w:rsidR="00C15646" w:rsidRPr="005B2037" w:rsidRDefault="00C15646" w:rsidP="00C15646">
            <w:pPr>
              <w:pStyle w:val="Textonotapie"/>
              <w:spacing w:after="120"/>
              <w:jc w:val="center"/>
              <w:rPr>
                <w:rFonts w:ascii="Garamond" w:hAnsi="Garamond"/>
                <w:color w:val="000000" w:themeColor="text1"/>
                <w:sz w:val="22"/>
                <w:szCs w:val="22"/>
              </w:rPr>
            </w:pPr>
            <w:r w:rsidRPr="005B2037">
              <w:rPr>
                <w:rFonts w:ascii="Garamond" w:hAnsi="Garamond"/>
                <w:noProof/>
                <w:color w:val="000000" w:themeColor="text1"/>
                <w:sz w:val="22"/>
                <w:szCs w:val="22"/>
              </w:rPr>
              <w:lastRenderedPageBreak/>
              <w:drawing>
                <wp:inline distT="0" distB="0" distL="0" distR="0" wp14:anchorId="02511168" wp14:editId="7B156EFC">
                  <wp:extent cx="5971540" cy="1565275"/>
                  <wp:effectExtent l="0" t="0" r="0" b="0"/>
                  <wp:docPr id="95255205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971540" cy="1565275"/>
                          </a:xfrm>
                          <a:prstGeom prst="rect">
                            <a:avLst/>
                          </a:prstGeom>
                          <a:noFill/>
                          <a:ln>
                            <a:noFill/>
                          </a:ln>
                        </pic:spPr>
                      </pic:pic>
                    </a:graphicData>
                  </a:graphic>
                </wp:inline>
              </w:drawing>
            </w:r>
          </w:p>
          <w:p w14:paraId="73E1BE7E" w14:textId="77777777" w:rsidR="00C15646" w:rsidRPr="005B2037" w:rsidRDefault="00C15646" w:rsidP="00C15646">
            <w:pPr>
              <w:pStyle w:val="Textonotapie"/>
              <w:spacing w:after="120"/>
              <w:jc w:val="center"/>
              <w:rPr>
                <w:rFonts w:ascii="Garamond" w:hAnsi="Garamond"/>
                <w:color w:val="000000" w:themeColor="text1"/>
                <w:sz w:val="22"/>
                <w:szCs w:val="22"/>
              </w:rPr>
            </w:pPr>
            <w:r w:rsidRPr="005B2037">
              <w:rPr>
                <w:rStyle w:val="Textoennegrita"/>
                <w:rFonts w:ascii="Garamond" w:hAnsi="Garamond"/>
                <w:b w:val="0"/>
                <w:bCs w:val="0"/>
                <w:color w:val="000000" w:themeColor="text1"/>
                <w:sz w:val="22"/>
                <w:szCs w:val="22"/>
                <w:shd w:val="clear" w:color="auto" w:fill="FFFFFF"/>
              </w:rPr>
              <w:t xml:space="preserve">Fuente: Sistema violeta Observatorio de mujeres y equidad de género en Bogotá OMEG (en línea, disponible en: </w:t>
            </w:r>
            <w:hyperlink r:id="rId45" w:history="1">
              <w:r w:rsidRPr="005B2037">
                <w:rPr>
                  <w:rStyle w:val="Hipervnculo"/>
                  <w:rFonts w:ascii="Garamond" w:hAnsi="Garamond"/>
                  <w:color w:val="000000" w:themeColor="text1"/>
                  <w:sz w:val="22"/>
                  <w:szCs w:val="22"/>
                </w:rPr>
                <w:t>https://omeg.sdmujer.gov.co/dataindicadores/index.html#</w:t>
              </w:r>
            </w:hyperlink>
            <w:r w:rsidRPr="005B2037">
              <w:rPr>
                <w:rFonts w:ascii="Garamond" w:hAnsi="Garamond"/>
                <w:color w:val="000000" w:themeColor="text1"/>
                <w:sz w:val="22"/>
                <w:szCs w:val="22"/>
              </w:rPr>
              <w:t xml:space="preserve"> recuperado el 10 de abril del 2023)</w:t>
            </w:r>
          </w:p>
          <w:p w14:paraId="3655E31B" w14:textId="77777777" w:rsidR="00C15646" w:rsidRPr="005B2037" w:rsidRDefault="00C15646" w:rsidP="00C15646">
            <w:pPr>
              <w:spacing w:after="120"/>
              <w:ind w:left="426"/>
              <w:jc w:val="both"/>
              <w:rPr>
                <w:rStyle w:val="Textoennegrita"/>
                <w:rFonts w:ascii="Garamond" w:hAnsi="Garamond"/>
                <w:b w:val="0"/>
                <w:color w:val="000000" w:themeColor="text1"/>
                <w:sz w:val="22"/>
                <w:szCs w:val="22"/>
                <w:shd w:val="clear" w:color="auto" w:fill="FFFFFF"/>
              </w:rPr>
            </w:pPr>
          </w:p>
          <w:p w14:paraId="17F65C0D" w14:textId="6EEDAE42" w:rsidR="00C15646" w:rsidRPr="00D50FA1" w:rsidRDefault="00C15646" w:rsidP="00D50FA1">
            <w:pPr>
              <w:pStyle w:val="Prrafodelista"/>
              <w:numPr>
                <w:ilvl w:val="0"/>
                <w:numId w:val="1"/>
              </w:numPr>
              <w:spacing w:after="120"/>
              <w:jc w:val="both"/>
              <w:rPr>
                <w:rStyle w:val="Textoennegrita"/>
                <w:rFonts w:ascii="Garamond" w:hAnsi="Garamond"/>
                <w:bCs w:val="0"/>
                <w:color w:val="000000" w:themeColor="text1"/>
                <w:sz w:val="22"/>
                <w:szCs w:val="22"/>
                <w:u w:val="single"/>
                <w:shd w:val="clear" w:color="auto" w:fill="FFFFFF"/>
              </w:rPr>
            </w:pPr>
            <w:r w:rsidRPr="00D50FA1">
              <w:rPr>
                <w:rStyle w:val="Textoennegrita"/>
                <w:rFonts w:ascii="Garamond" w:hAnsi="Garamond"/>
                <w:bCs w:val="0"/>
                <w:color w:val="000000" w:themeColor="text1"/>
                <w:sz w:val="22"/>
                <w:szCs w:val="22"/>
                <w:u w:val="single"/>
                <w:shd w:val="clear" w:color="auto" w:fill="FFFFFF"/>
                <w:lang w:val="es-ES"/>
              </w:rPr>
              <w:t xml:space="preserve">Jefatura del hogar en Bosa por mujeres. </w:t>
            </w:r>
          </w:p>
          <w:p w14:paraId="61361F02" w14:textId="77777777" w:rsidR="00C15646" w:rsidRPr="005B2037" w:rsidRDefault="00C15646" w:rsidP="00C15646">
            <w:pPr>
              <w:ind w:left="426"/>
              <w:jc w:val="both"/>
              <w:rPr>
                <w:rStyle w:val="Textoennegrita"/>
                <w:rFonts w:ascii="Garamond" w:hAnsi="Garamond"/>
                <w:b w:val="0"/>
                <w:color w:val="000000" w:themeColor="text1"/>
                <w:sz w:val="22"/>
                <w:szCs w:val="22"/>
                <w:shd w:val="clear" w:color="auto" w:fill="FFFFFF"/>
                <w:lang w:val="es-ES"/>
              </w:rPr>
            </w:pPr>
            <w:r w:rsidRPr="005B2037">
              <w:rPr>
                <w:rStyle w:val="Textoennegrita"/>
                <w:rFonts w:ascii="Garamond" w:hAnsi="Garamond"/>
                <w:b w:val="0"/>
                <w:iCs/>
                <w:color w:val="000000" w:themeColor="text1"/>
                <w:sz w:val="22"/>
                <w:szCs w:val="22"/>
                <w:shd w:val="clear" w:color="auto" w:fill="FFFFFF"/>
                <w:lang w:val="es-ES"/>
              </w:rPr>
              <w:t>El</w:t>
            </w:r>
            <w:r w:rsidRPr="005B2037">
              <w:rPr>
                <w:rStyle w:val="Textoennegrita"/>
                <w:rFonts w:ascii="Garamond" w:hAnsi="Garamond"/>
                <w:b w:val="0"/>
                <w:color w:val="000000" w:themeColor="text1"/>
                <w:sz w:val="22"/>
                <w:szCs w:val="22"/>
                <w:shd w:val="clear" w:color="auto" w:fill="FFFFFF"/>
                <w:lang w:val="es-ES"/>
              </w:rPr>
              <w:t xml:space="preserve"> Observatorio de Mujeres y Equidad de Género de Bogotá, OMEG en cabeza de la Secretaría Distrital de la Mujer señala a través de sus indicadores, en el visualizador de datos que reposa actualmente en su página web, tres grandes componentes; i. Violencias, </w:t>
            </w:r>
            <w:proofErr w:type="spellStart"/>
            <w:r w:rsidRPr="005B2037">
              <w:rPr>
                <w:rStyle w:val="Textoennegrita"/>
                <w:rFonts w:ascii="Garamond" w:hAnsi="Garamond"/>
                <w:b w:val="0"/>
                <w:color w:val="000000" w:themeColor="text1"/>
                <w:sz w:val="22"/>
                <w:szCs w:val="22"/>
                <w:shd w:val="clear" w:color="auto" w:fill="FFFFFF"/>
                <w:lang w:val="es-ES"/>
              </w:rPr>
              <w:t>ii</w:t>
            </w:r>
            <w:proofErr w:type="spellEnd"/>
            <w:r w:rsidRPr="005B2037">
              <w:rPr>
                <w:rStyle w:val="Textoennegrita"/>
                <w:rFonts w:ascii="Garamond" w:hAnsi="Garamond"/>
                <w:b w:val="0"/>
                <w:color w:val="000000" w:themeColor="text1"/>
                <w:sz w:val="22"/>
                <w:szCs w:val="22"/>
                <w:shd w:val="clear" w:color="auto" w:fill="FFFFFF"/>
                <w:lang w:val="es-ES"/>
              </w:rPr>
              <w:t xml:space="preserve">. Atenciones y </w:t>
            </w:r>
            <w:proofErr w:type="spellStart"/>
            <w:r w:rsidRPr="005B2037">
              <w:rPr>
                <w:rStyle w:val="Textoennegrita"/>
                <w:rFonts w:ascii="Garamond" w:hAnsi="Garamond"/>
                <w:b w:val="0"/>
                <w:color w:val="000000" w:themeColor="text1"/>
                <w:sz w:val="22"/>
                <w:szCs w:val="22"/>
                <w:shd w:val="clear" w:color="auto" w:fill="FFFFFF"/>
                <w:lang w:val="es-ES"/>
              </w:rPr>
              <w:t>iii</w:t>
            </w:r>
            <w:proofErr w:type="spellEnd"/>
            <w:r w:rsidRPr="005B2037">
              <w:rPr>
                <w:rStyle w:val="Textoennegrita"/>
                <w:rFonts w:ascii="Garamond" w:hAnsi="Garamond"/>
                <w:b w:val="0"/>
                <w:color w:val="000000" w:themeColor="text1"/>
                <w:sz w:val="22"/>
                <w:szCs w:val="22"/>
                <w:shd w:val="clear" w:color="auto" w:fill="FFFFFF"/>
                <w:lang w:val="es-ES"/>
              </w:rPr>
              <w:t xml:space="preserve">. Calidad de vida. Respecto al tercer componente, el observatorio hace hincapié en dos temas relevantes; la pobreza y el desempleo, para lo cual toma datos provenientes de las encuestas sobre calidad de vida y la gran encuesta integrada de hogares, hechas ambas por el DANE en el 2017. Al referirse a la pobreza señala 3 divisiones: la pobreza extrema, la pobreza monetaria y la pobreza multidimensional. A continuación, se llama la atención acerca de los indicadores de pobreza multidimensional. </w:t>
            </w:r>
          </w:p>
          <w:p w14:paraId="74508A15" w14:textId="77777777" w:rsidR="00C15646" w:rsidRPr="005B2037" w:rsidRDefault="00C15646" w:rsidP="00C15646">
            <w:pPr>
              <w:ind w:left="426"/>
              <w:jc w:val="both"/>
              <w:rPr>
                <w:rStyle w:val="Textoennegrita"/>
                <w:rFonts w:ascii="Garamond" w:hAnsi="Garamond"/>
                <w:b w:val="0"/>
                <w:color w:val="000000" w:themeColor="text1"/>
                <w:sz w:val="22"/>
                <w:szCs w:val="22"/>
                <w:shd w:val="clear" w:color="auto" w:fill="FFFFFF"/>
                <w:lang w:val="es-ES"/>
              </w:rPr>
            </w:pPr>
          </w:p>
          <w:p w14:paraId="50CE3938" w14:textId="77777777" w:rsidR="00C15646" w:rsidRPr="005B2037" w:rsidRDefault="00C15646" w:rsidP="00C15646">
            <w:pPr>
              <w:pStyle w:val="Prrafodelista"/>
              <w:numPr>
                <w:ilvl w:val="0"/>
                <w:numId w:val="1"/>
              </w:numPr>
              <w:jc w:val="both"/>
              <w:rPr>
                <w:rStyle w:val="Textoennegrita"/>
                <w:rFonts w:ascii="Garamond" w:hAnsi="Garamond"/>
                <w:bCs w:val="0"/>
                <w:color w:val="000000" w:themeColor="text1"/>
                <w:sz w:val="22"/>
                <w:szCs w:val="22"/>
                <w:highlight w:val="white"/>
                <w:u w:val="single"/>
                <w:lang w:val="es-ES"/>
              </w:rPr>
            </w:pPr>
            <w:r w:rsidRPr="005B2037">
              <w:rPr>
                <w:rStyle w:val="Textoennegrita"/>
                <w:rFonts w:ascii="Garamond" w:hAnsi="Garamond"/>
                <w:bCs w:val="0"/>
                <w:color w:val="000000" w:themeColor="text1"/>
                <w:sz w:val="22"/>
                <w:szCs w:val="22"/>
                <w:u w:val="single"/>
                <w:shd w:val="clear" w:color="auto" w:fill="FFFFFF"/>
                <w:lang w:val="es-ES"/>
              </w:rPr>
              <w:t>Contexto educativo de las mujeres en Bosa.</w:t>
            </w:r>
          </w:p>
          <w:p w14:paraId="12760146" w14:textId="77777777" w:rsidR="00C15646" w:rsidRPr="005B2037" w:rsidRDefault="00C15646" w:rsidP="00C15646">
            <w:pPr>
              <w:ind w:left="426"/>
              <w:rPr>
                <w:rStyle w:val="Textoennegrita"/>
                <w:rFonts w:ascii="Garamond" w:hAnsi="Garamond"/>
                <w:b w:val="0"/>
                <w:color w:val="000000" w:themeColor="text1"/>
                <w:sz w:val="22"/>
                <w:szCs w:val="22"/>
                <w:highlight w:val="white"/>
                <w:lang w:val="es-ES"/>
              </w:rPr>
            </w:pPr>
          </w:p>
          <w:p w14:paraId="541B8B6F" w14:textId="77777777" w:rsidR="00C15646" w:rsidRPr="005B2037" w:rsidRDefault="00C15646" w:rsidP="00C15646">
            <w:pPr>
              <w:ind w:left="426"/>
              <w:jc w:val="both"/>
              <w:rPr>
                <w:rFonts w:ascii="Garamond" w:hAnsi="Garamond"/>
                <w:bCs/>
                <w:color w:val="000000" w:themeColor="text1"/>
                <w:sz w:val="22"/>
                <w:szCs w:val="22"/>
              </w:rPr>
            </w:pPr>
            <w:r w:rsidRPr="005B2037">
              <w:rPr>
                <w:rStyle w:val="Textoennegrita"/>
                <w:rFonts w:ascii="Garamond" w:hAnsi="Garamond"/>
                <w:b w:val="0"/>
                <w:color w:val="000000" w:themeColor="text1"/>
                <w:sz w:val="22"/>
                <w:szCs w:val="22"/>
                <w:shd w:val="clear" w:color="auto" w:fill="FFFFFF"/>
                <w:lang w:val="es-ES"/>
              </w:rPr>
              <w:t>A continuación, se presenta en la tabla 3 la distribución porcentual de personas matriculadas según su nivel de educación en la localidad de Bosa, de acuerdo con la encuesta multipropósito realizada por el Observatorio de Mujeres y Equidad de Género de Bogotá, OMEG en 2017.</w:t>
            </w:r>
          </w:p>
          <w:p w14:paraId="3FC0F339" w14:textId="77777777" w:rsidR="00C15646" w:rsidRPr="005B2037" w:rsidRDefault="00C15646" w:rsidP="00C15646">
            <w:pPr>
              <w:ind w:left="426"/>
              <w:rPr>
                <w:rFonts w:ascii="Garamond" w:hAnsi="Garamond"/>
                <w:bCs/>
                <w:color w:val="000000" w:themeColor="text1"/>
                <w:sz w:val="22"/>
                <w:szCs w:val="22"/>
                <w:highlight w:val="white"/>
                <w:lang w:val="es-ES"/>
              </w:rPr>
            </w:pPr>
          </w:p>
          <w:p w14:paraId="683F99A3" w14:textId="59D2600C" w:rsidR="00C15646" w:rsidRPr="005B2037" w:rsidRDefault="00C15646" w:rsidP="00C15646">
            <w:pPr>
              <w:ind w:left="426"/>
              <w:jc w:val="center"/>
              <w:rPr>
                <w:rStyle w:val="Textoennegrita"/>
                <w:rFonts w:ascii="Garamond" w:hAnsi="Garamond"/>
                <w:b w:val="0"/>
                <w:color w:val="000000" w:themeColor="text1"/>
                <w:sz w:val="22"/>
                <w:szCs w:val="22"/>
                <w:lang w:val="es-ES"/>
              </w:rPr>
            </w:pPr>
            <w:r w:rsidRPr="005B2037">
              <w:rPr>
                <w:rFonts w:ascii="Garamond" w:hAnsi="Garamond"/>
                <w:bCs/>
                <w:color w:val="000000" w:themeColor="text1"/>
                <w:sz w:val="22"/>
                <w:szCs w:val="22"/>
                <w:lang w:val="es-ES"/>
              </w:rPr>
              <w:t xml:space="preserve">Tabla </w:t>
            </w:r>
            <w:r w:rsidR="00AC73B8">
              <w:rPr>
                <w:rFonts w:ascii="Garamond" w:hAnsi="Garamond"/>
                <w:bCs/>
                <w:color w:val="000000" w:themeColor="text1"/>
                <w:sz w:val="22"/>
                <w:szCs w:val="22"/>
                <w:lang w:val="es-ES"/>
              </w:rPr>
              <w:t>10</w:t>
            </w:r>
            <w:r w:rsidRPr="005B2037">
              <w:rPr>
                <w:rFonts w:ascii="Garamond" w:hAnsi="Garamond"/>
                <w:bCs/>
                <w:color w:val="000000" w:themeColor="text1"/>
                <w:sz w:val="22"/>
                <w:szCs w:val="22"/>
                <w:lang w:val="es-ES"/>
              </w:rPr>
              <w:t>. Distribución porcentual de personas matriculadas según nivel de educación, Localidad de Bosa, año 2017.</w:t>
            </w:r>
          </w:p>
          <w:p w14:paraId="6AF5EA70" w14:textId="77777777" w:rsidR="00C15646" w:rsidRPr="005B2037" w:rsidRDefault="00C15646" w:rsidP="00C15646">
            <w:pPr>
              <w:ind w:left="426"/>
              <w:jc w:val="center"/>
              <w:rPr>
                <w:rStyle w:val="Textoennegrita"/>
                <w:rFonts w:ascii="Garamond" w:hAnsi="Garamond"/>
                <w:b w:val="0"/>
                <w:color w:val="000000" w:themeColor="text1"/>
                <w:sz w:val="22"/>
                <w:szCs w:val="22"/>
                <w:highlight w:val="white"/>
                <w:lang w:val="es-ES"/>
              </w:rPr>
            </w:pPr>
            <w:r w:rsidRPr="005B2037">
              <w:rPr>
                <w:rFonts w:ascii="Garamond" w:hAnsi="Garamond"/>
                <w:bCs/>
                <w:noProof/>
                <w:color w:val="000000" w:themeColor="text1"/>
                <w:sz w:val="22"/>
                <w:szCs w:val="22"/>
              </w:rPr>
              <w:drawing>
                <wp:inline distT="0" distB="0" distL="0" distR="0" wp14:anchorId="004FC033" wp14:editId="0E8D184E">
                  <wp:extent cx="3813810" cy="1852930"/>
                  <wp:effectExtent l="0" t="0" r="0" b="0"/>
                  <wp:docPr id="3" name="Image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2"/>
                          <pic:cNvPicPr>
                            <a:picLocks noChangeAspect="1" noChangeArrowheads="1"/>
                          </pic:cNvPicPr>
                        </pic:nvPicPr>
                        <pic:blipFill>
                          <a:blip r:embed="rId46"/>
                          <a:stretch>
                            <a:fillRect/>
                          </a:stretch>
                        </pic:blipFill>
                        <pic:spPr bwMode="auto">
                          <a:xfrm>
                            <a:off x="0" y="0"/>
                            <a:ext cx="3813810" cy="1852930"/>
                          </a:xfrm>
                          <a:prstGeom prst="rect">
                            <a:avLst/>
                          </a:prstGeom>
                        </pic:spPr>
                      </pic:pic>
                    </a:graphicData>
                  </a:graphic>
                </wp:inline>
              </w:drawing>
            </w:r>
          </w:p>
          <w:p w14:paraId="772FBDED" w14:textId="77777777" w:rsidR="00C15646" w:rsidRPr="005B2037" w:rsidRDefault="00C15646" w:rsidP="00C15646">
            <w:pPr>
              <w:ind w:left="426"/>
              <w:jc w:val="center"/>
              <w:rPr>
                <w:rFonts w:ascii="Garamond" w:hAnsi="Garamond"/>
                <w:bCs/>
                <w:color w:val="000000" w:themeColor="text1"/>
                <w:sz w:val="22"/>
                <w:szCs w:val="22"/>
                <w:highlight w:val="white"/>
                <w:lang w:val="es-ES"/>
              </w:rPr>
            </w:pPr>
            <w:r w:rsidRPr="005B2037">
              <w:rPr>
                <w:rStyle w:val="Textoennegrita"/>
                <w:rFonts w:ascii="Garamond" w:hAnsi="Garamond"/>
                <w:b w:val="0"/>
                <w:color w:val="000000" w:themeColor="text1"/>
                <w:sz w:val="22"/>
                <w:szCs w:val="22"/>
                <w:shd w:val="clear" w:color="auto" w:fill="FFFFFF"/>
                <w:lang w:val="es-ES"/>
              </w:rPr>
              <w:t xml:space="preserve">Fuente: DANE- secretaria Distrital de Planeación, Encuesta Multipropósito 2017. Cálculos del OMEG, </w:t>
            </w:r>
            <w:proofErr w:type="spellStart"/>
            <w:r w:rsidRPr="005B2037">
              <w:rPr>
                <w:rStyle w:val="Textoennegrita"/>
                <w:rFonts w:ascii="Garamond" w:hAnsi="Garamond"/>
                <w:b w:val="0"/>
                <w:color w:val="000000" w:themeColor="text1"/>
                <w:sz w:val="22"/>
                <w:szCs w:val="22"/>
                <w:shd w:val="clear" w:color="auto" w:fill="FFFFFF"/>
                <w:lang w:val="es-ES"/>
              </w:rPr>
              <w:t>SDMujer</w:t>
            </w:r>
            <w:proofErr w:type="spellEnd"/>
            <w:r w:rsidRPr="005B2037">
              <w:rPr>
                <w:rStyle w:val="Textoennegrita"/>
                <w:rFonts w:ascii="Garamond" w:hAnsi="Garamond"/>
                <w:b w:val="0"/>
                <w:color w:val="000000" w:themeColor="text1"/>
                <w:sz w:val="22"/>
                <w:szCs w:val="22"/>
                <w:shd w:val="clear" w:color="auto" w:fill="FFFFFF"/>
                <w:lang w:val="es-ES"/>
              </w:rPr>
              <w:t>.</w:t>
            </w:r>
          </w:p>
          <w:p w14:paraId="7D961505" w14:textId="77777777" w:rsidR="00C15646" w:rsidRPr="005B2037" w:rsidRDefault="00C15646" w:rsidP="00C15646">
            <w:pPr>
              <w:ind w:left="426"/>
              <w:jc w:val="center"/>
              <w:rPr>
                <w:rStyle w:val="Textoennegrita"/>
                <w:rFonts w:ascii="Garamond" w:hAnsi="Garamond"/>
                <w:b w:val="0"/>
                <w:color w:val="000000" w:themeColor="text1"/>
                <w:sz w:val="22"/>
                <w:szCs w:val="22"/>
                <w:highlight w:val="white"/>
                <w:lang w:val="es-ES"/>
              </w:rPr>
            </w:pPr>
          </w:p>
          <w:p w14:paraId="01B15EA0" w14:textId="77777777" w:rsidR="00C15646" w:rsidRPr="005B2037" w:rsidRDefault="00C15646" w:rsidP="00C15646">
            <w:pPr>
              <w:ind w:left="426"/>
              <w:jc w:val="both"/>
              <w:rPr>
                <w:rFonts w:ascii="Garamond" w:hAnsi="Garamond"/>
                <w:bCs/>
                <w:color w:val="000000" w:themeColor="text1"/>
                <w:sz w:val="22"/>
                <w:szCs w:val="22"/>
              </w:rPr>
            </w:pPr>
            <w:r w:rsidRPr="005B2037">
              <w:rPr>
                <w:rStyle w:val="Textoennegrita"/>
                <w:rFonts w:ascii="Garamond" w:hAnsi="Garamond"/>
                <w:b w:val="0"/>
                <w:color w:val="000000" w:themeColor="text1"/>
                <w:sz w:val="22"/>
                <w:szCs w:val="22"/>
                <w:shd w:val="clear" w:color="auto" w:fill="FFFFFF"/>
                <w:lang w:val="es-ES"/>
              </w:rPr>
              <w:t xml:space="preserve">A partir de la información se evidencia que en los niveles de educación que se matriculan menos las mujeres con respecto a los hombres, son básica primaria y básica secundaria con 30,2 y 23,3 puntos porcentuales respectivamente, y educación tecnológica, universitaria y maestría. </w:t>
            </w:r>
          </w:p>
          <w:p w14:paraId="0C87D2B4" w14:textId="77777777" w:rsidR="00C15646" w:rsidRPr="005B2037" w:rsidRDefault="00C15646" w:rsidP="00C15646">
            <w:pPr>
              <w:ind w:left="426"/>
              <w:rPr>
                <w:rStyle w:val="Textoennegrita"/>
                <w:rFonts w:ascii="Garamond" w:hAnsi="Garamond"/>
                <w:b w:val="0"/>
                <w:color w:val="000000" w:themeColor="text1"/>
                <w:sz w:val="22"/>
                <w:szCs w:val="22"/>
                <w:highlight w:val="white"/>
                <w:lang w:val="es-ES"/>
              </w:rPr>
            </w:pPr>
          </w:p>
          <w:p w14:paraId="51AB0E2C" w14:textId="77777777" w:rsidR="00C15646" w:rsidRPr="005B2037" w:rsidRDefault="00C15646" w:rsidP="00C15646">
            <w:pPr>
              <w:ind w:left="426"/>
              <w:jc w:val="both"/>
              <w:rPr>
                <w:rStyle w:val="Textoennegrita"/>
                <w:rFonts w:ascii="Garamond" w:hAnsi="Garamond"/>
                <w:b w:val="0"/>
                <w:color w:val="000000" w:themeColor="text1"/>
                <w:sz w:val="22"/>
                <w:szCs w:val="22"/>
                <w:highlight w:val="white"/>
              </w:rPr>
            </w:pPr>
            <w:r w:rsidRPr="005B2037">
              <w:rPr>
                <w:rStyle w:val="Textoennegrita"/>
                <w:rFonts w:ascii="Garamond" w:hAnsi="Garamond"/>
                <w:b w:val="0"/>
                <w:color w:val="000000" w:themeColor="text1"/>
                <w:sz w:val="22"/>
                <w:szCs w:val="22"/>
                <w:shd w:val="clear" w:color="auto" w:fill="FFFFFF"/>
                <w:lang w:val="es-ES"/>
              </w:rPr>
              <w:t>El Observatorio de Mujeres y Equidad de Género de Bogotá, OMEG destacó en el informe realizado el 2020 titulado “Diagnósticos locales para las mujeres”</w:t>
            </w:r>
            <w:r w:rsidRPr="005B2037">
              <w:rPr>
                <w:rStyle w:val="Ancladenotaalpie"/>
                <w:rFonts w:ascii="Garamond" w:hAnsi="Garamond"/>
                <w:bCs/>
                <w:color w:val="000000" w:themeColor="text1"/>
                <w:sz w:val="22"/>
                <w:szCs w:val="22"/>
                <w:shd w:val="clear" w:color="auto" w:fill="FFFFFF"/>
                <w:lang w:val="es-ES"/>
              </w:rPr>
              <w:footnoteReference w:id="3"/>
            </w:r>
            <w:r w:rsidRPr="005B2037">
              <w:rPr>
                <w:rStyle w:val="Textoennegrita"/>
                <w:rFonts w:ascii="Garamond" w:hAnsi="Garamond"/>
                <w:b w:val="0"/>
                <w:color w:val="000000" w:themeColor="text1"/>
                <w:sz w:val="22"/>
                <w:szCs w:val="22"/>
                <w:shd w:val="clear" w:color="auto" w:fill="FFFFFF"/>
                <w:lang w:val="es-ES"/>
              </w:rPr>
              <w:t xml:space="preserve"> entre otras características respecto a la localidad de Bosa que:</w:t>
            </w:r>
          </w:p>
          <w:p w14:paraId="2A4B8318" w14:textId="77777777" w:rsidR="00C15646" w:rsidRPr="005B2037" w:rsidRDefault="00C15646" w:rsidP="00C15646">
            <w:pPr>
              <w:ind w:left="426"/>
              <w:jc w:val="both"/>
              <w:rPr>
                <w:rStyle w:val="Textoennegrita"/>
                <w:rFonts w:ascii="Garamond" w:hAnsi="Garamond"/>
                <w:b w:val="0"/>
                <w:color w:val="000000" w:themeColor="text1"/>
                <w:sz w:val="22"/>
                <w:szCs w:val="22"/>
                <w:highlight w:val="white"/>
              </w:rPr>
            </w:pPr>
          </w:p>
          <w:p w14:paraId="2DF10776" w14:textId="77777777" w:rsidR="00C15646" w:rsidRPr="005B2037" w:rsidRDefault="00C15646" w:rsidP="00C15646">
            <w:pPr>
              <w:ind w:left="426"/>
              <w:jc w:val="both"/>
              <w:rPr>
                <w:rStyle w:val="Textoennegrita"/>
                <w:rFonts w:ascii="Garamond" w:hAnsi="Garamond"/>
                <w:b w:val="0"/>
                <w:color w:val="000000" w:themeColor="text1"/>
                <w:sz w:val="22"/>
                <w:szCs w:val="22"/>
                <w:highlight w:val="white"/>
              </w:rPr>
            </w:pPr>
            <w:r w:rsidRPr="005B2037">
              <w:rPr>
                <w:rStyle w:val="Textoennegrita"/>
                <w:rFonts w:ascii="Garamond" w:hAnsi="Garamond"/>
                <w:b w:val="0"/>
                <w:color w:val="000000" w:themeColor="text1"/>
                <w:sz w:val="22"/>
                <w:szCs w:val="22"/>
                <w:shd w:val="clear" w:color="auto" w:fill="FFFFFF"/>
                <w:lang w:val="es-ES"/>
              </w:rPr>
              <w:t xml:space="preserve">- </w:t>
            </w:r>
            <w:r w:rsidRPr="005B2037">
              <w:rPr>
                <w:rStyle w:val="Textoennegrita"/>
                <w:rFonts w:ascii="Garamond" w:hAnsi="Garamond"/>
                <w:b w:val="0"/>
                <w:color w:val="000000" w:themeColor="text1"/>
                <w:sz w:val="22"/>
                <w:szCs w:val="22"/>
                <w:shd w:val="clear" w:color="auto" w:fill="FFFFFF"/>
              </w:rPr>
              <w:t>El 98,7% de las mujeres mayores de 15 años saben leer y escribir.</w:t>
            </w:r>
          </w:p>
          <w:p w14:paraId="12B8083F" w14:textId="77777777" w:rsidR="00C15646" w:rsidRPr="005B2037" w:rsidRDefault="00C15646" w:rsidP="00C15646">
            <w:pPr>
              <w:ind w:left="426"/>
              <w:jc w:val="both"/>
              <w:rPr>
                <w:rStyle w:val="Textoennegrita"/>
                <w:rFonts w:ascii="Garamond" w:hAnsi="Garamond"/>
                <w:b w:val="0"/>
                <w:color w:val="000000" w:themeColor="text1"/>
                <w:sz w:val="22"/>
                <w:szCs w:val="22"/>
                <w:highlight w:val="white"/>
              </w:rPr>
            </w:pPr>
            <w:r w:rsidRPr="005B2037">
              <w:rPr>
                <w:rStyle w:val="Textoennegrita"/>
                <w:rFonts w:ascii="Garamond" w:hAnsi="Garamond"/>
                <w:b w:val="0"/>
                <w:color w:val="000000" w:themeColor="text1"/>
                <w:sz w:val="22"/>
                <w:szCs w:val="22"/>
                <w:shd w:val="clear" w:color="auto" w:fill="FFFFFF"/>
              </w:rPr>
              <w:t>- De este mismo grupo de edad, el 14,3% de mujeres y el 14,7% de hombres declararon que estaban estudiando en el momento de la indagación.</w:t>
            </w:r>
          </w:p>
          <w:p w14:paraId="39210C37" w14:textId="77777777" w:rsidR="00C15646" w:rsidRPr="005B2037" w:rsidRDefault="00C15646" w:rsidP="00C15646">
            <w:pPr>
              <w:ind w:left="426"/>
              <w:jc w:val="both"/>
              <w:rPr>
                <w:rStyle w:val="Textoennegrita"/>
                <w:rFonts w:ascii="Garamond" w:hAnsi="Garamond"/>
                <w:b w:val="0"/>
                <w:color w:val="000000" w:themeColor="text1"/>
                <w:sz w:val="22"/>
                <w:szCs w:val="22"/>
                <w:highlight w:val="white"/>
              </w:rPr>
            </w:pPr>
            <w:r w:rsidRPr="005B2037">
              <w:rPr>
                <w:rStyle w:val="Textoennegrita"/>
                <w:rFonts w:ascii="Garamond" w:hAnsi="Garamond"/>
                <w:b w:val="0"/>
                <w:color w:val="000000" w:themeColor="text1"/>
                <w:sz w:val="22"/>
                <w:szCs w:val="22"/>
                <w:shd w:val="clear" w:color="auto" w:fill="FFFFFF"/>
              </w:rPr>
              <w:t>- Una de cada 3 mujeres de 15 años o más no estudia porque necesita trabajar y una de cada 5 por los costos elevados de la educación.</w:t>
            </w:r>
          </w:p>
          <w:p w14:paraId="43DE5DB7" w14:textId="77777777" w:rsidR="00C15646" w:rsidRPr="005B2037" w:rsidRDefault="00C15646" w:rsidP="00C15646">
            <w:pPr>
              <w:ind w:left="426"/>
              <w:jc w:val="both"/>
              <w:rPr>
                <w:rStyle w:val="Textoennegrita"/>
                <w:rFonts w:ascii="Garamond" w:hAnsi="Garamond"/>
                <w:b w:val="0"/>
                <w:color w:val="000000" w:themeColor="text1"/>
                <w:sz w:val="22"/>
                <w:szCs w:val="22"/>
                <w:highlight w:val="white"/>
              </w:rPr>
            </w:pPr>
            <w:r w:rsidRPr="005B2037">
              <w:rPr>
                <w:rStyle w:val="Textoennegrita"/>
                <w:rFonts w:ascii="Garamond" w:hAnsi="Garamond"/>
                <w:b w:val="0"/>
                <w:color w:val="000000" w:themeColor="text1"/>
                <w:sz w:val="22"/>
                <w:szCs w:val="22"/>
                <w:shd w:val="clear" w:color="auto" w:fill="FFFFFF"/>
              </w:rPr>
              <w:t>- De cada 10 personas que manifiestan que no estudian por realizar labores domésticas, 9 son mujeres.</w:t>
            </w:r>
          </w:p>
          <w:p w14:paraId="44BE171D" w14:textId="77777777" w:rsidR="00C15646" w:rsidRPr="005B2037" w:rsidRDefault="00C15646" w:rsidP="00C15646">
            <w:pPr>
              <w:ind w:left="426"/>
              <w:jc w:val="both"/>
              <w:rPr>
                <w:rStyle w:val="Textoennegrita"/>
                <w:rFonts w:ascii="Garamond" w:hAnsi="Garamond"/>
                <w:b w:val="0"/>
                <w:color w:val="000000" w:themeColor="text1"/>
                <w:sz w:val="22"/>
                <w:szCs w:val="22"/>
                <w:highlight w:val="white"/>
              </w:rPr>
            </w:pPr>
            <w:r w:rsidRPr="005B2037">
              <w:rPr>
                <w:rStyle w:val="Textoennegrita"/>
                <w:rFonts w:ascii="Garamond" w:hAnsi="Garamond"/>
                <w:b w:val="0"/>
                <w:color w:val="000000" w:themeColor="text1"/>
                <w:sz w:val="22"/>
                <w:szCs w:val="22"/>
                <w:shd w:val="clear" w:color="auto" w:fill="FFFFFF"/>
              </w:rPr>
              <w:t>- En Bosa, una de cada 5 mujeres de 15 años o más alcanzó como nivel máximo la primaria; una de cada 2 mujeres la básica secundaria o la media; una de cada 10 algún estudio técnico y una de cada 10 ha realizado algún estudio universitario.</w:t>
            </w:r>
          </w:p>
          <w:p w14:paraId="4B898103" w14:textId="77777777" w:rsidR="00C15646" w:rsidRPr="005B2037" w:rsidRDefault="00C15646" w:rsidP="00C15646">
            <w:pPr>
              <w:ind w:left="426"/>
              <w:jc w:val="both"/>
              <w:rPr>
                <w:rFonts w:ascii="Garamond" w:hAnsi="Garamond"/>
                <w:bCs/>
                <w:color w:val="000000" w:themeColor="text1"/>
                <w:sz w:val="22"/>
                <w:szCs w:val="22"/>
                <w:highlight w:val="white"/>
              </w:rPr>
            </w:pPr>
          </w:p>
          <w:p w14:paraId="752722E2" w14:textId="77777777" w:rsidR="00C15646" w:rsidRPr="005B2037" w:rsidRDefault="00C15646" w:rsidP="00C15646">
            <w:pPr>
              <w:ind w:left="426"/>
              <w:jc w:val="both"/>
              <w:rPr>
                <w:rStyle w:val="Textoennegrita"/>
                <w:rFonts w:ascii="Garamond" w:hAnsi="Garamond"/>
                <w:color w:val="000000" w:themeColor="text1"/>
                <w:sz w:val="22"/>
                <w:szCs w:val="22"/>
                <w:shd w:val="clear" w:color="auto" w:fill="FFFFFF"/>
              </w:rPr>
            </w:pPr>
            <w:r w:rsidRPr="005B2037">
              <w:rPr>
                <w:rStyle w:val="Textoennegrita"/>
                <w:rFonts w:ascii="Garamond" w:hAnsi="Garamond"/>
                <w:b w:val="0"/>
                <w:color w:val="000000" w:themeColor="text1"/>
                <w:sz w:val="22"/>
                <w:szCs w:val="22"/>
                <w:shd w:val="clear" w:color="auto" w:fill="FFFFFF"/>
                <w:lang w:val="es-ES"/>
              </w:rPr>
              <w:t xml:space="preserve">Históricamente a los hombres se les ha atribuido el rol  de proveedores de los hogares y a las mujeres se las ha encargado por tradición las labores del hogar, enmarcando así la división sexual del trabajo, la inequidad y las brechas de desigualdad para las mujeres en lo que respecta al acceso a oportunidades de trabajo tanto en el sector público como en el privado, siendo estos espacios ocupados principalmente por hombres; así mismo, la falta de garantías en el acceso a la educación y disminución en la deserción académica de mujeres ha conllevado a que los niveles de escolaridades sean menores en las mujeres en comparación con los hombres. </w:t>
            </w:r>
          </w:p>
          <w:p w14:paraId="79722D49" w14:textId="77777777" w:rsidR="00C15646" w:rsidRPr="005B2037" w:rsidRDefault="00C15646" w:rsidP="00C15646">
            <w:pPr>
              <w:ind w:left="426"/>
              <w:jc w:val="both"/>
              <w:rPr>
                <w:rStyle w:val="Textoennegrita"/>
                <w:rFonts w:ascii="Garamond" w:hAnsi="Garamond"/>
                <w:bCs w:val="0"/>
                <w:color w:val="000000" w:themeColor="text1"/>
                <w:sz w:val="22"/>
                <w:szCs w:val="22"/>
                <w:u w:val="single"/>
                <w:shd w:val="clear" w:color="auto" w:fill="FFFFFF"/>
              </w:rPr>
            </w:pPr>
          </w:p>
          <w:p w14:paraId="2C404D05" w14:textId="77777777" w:rsidR="00C15646" w:rsidRPr="005B2037" w:rsidRDefault="00C15646" w:rsidP="00C15646">
            <w:pPr>
              <w:pStyle w:val="Prrafodelista"/>
              <w:numPr>
                <w:ilvl w:val="0"/>
                <w:numId w:val="1"/>
              </w:numPr>
              <w:jc w:val="both"/>
              <w:rPr>
                <w:rStyle w:val="Textoennegrita"/>
                <w:rFonts w:ascii="Garamond" w:hAnsi="Garamond"/>
                <w:bCs w:val="0"/>
                <w:color w:val="000000" w:themeColor="text1"/>
                <w:sz w:val="22"/>
                <w:szCs w:val="22"/>
                <w:u w:val="single"/>
              </w:rPr>
            </w:pPr>
            <w:r w:rsidRPr="005B2037">
              <w:rPr>
                <w:rStyle w:val="Textoennegrita"/>
                <w:rFonts w:ascii="Garamond" w:hAnsi="Garamond"/>
                <w:bCs w:val="0"/>
                <w:color w:val="000000" w:themeColor="text1"/>
                <w:sz w:val="22"/>
                <w:szCs w:val="22"/>
                <w:u w:val="single"/>
                <w:shd w:val="clear" w:color="auto" w:fill="FFFFFF"/>
                <w:lang w:val="es-ES"/>
              </w:rPr>
              <w:t>Contexto laboral de las mujeres en Bosa.</w:t>
            </w:r>
          </w:p>
          <w:p w14:paraId="39D78A44" w14:textId="77777777" w:rsidR="00C15646" w:rsidRPr="005B2037" w:rsidRDefault="00C15646" w:rsidP="00C15646">
            <w:pPr>
              <w:ind w:left="426"/>
              <w:jc w:val="both"/>
              <w:rPr>
                <w:rStyle w:val="Textoennegrita"/>
                <w:rFonts w:ascii="Garamond" w:hAnsi="Garamond"/>
                <w:b w:val="0"/>
                <w:color w:val="000000" w:themeColor="text1"/>
                <w:sz w:val="22"/>
                <w:szCs w:val="22"/>
                <w:highlight w:val="white"/>
              </w:rPr>
            </w:pPr>
          </w:p>
          <w:p w14:paraId="1CE01731" w14:textId="77777777" w:rsidR="00C15646" w:rsidRPr="005B2037" w:rsidRDefault="00C15646" w:rsidP="00C15646">
            <w:pPr>
              <w:ind w:left="426"/>
              <w:jc w:val="both"/>
              <w:rPr>
                <w:rStyle w:val="Textoennegrita"/>
                <w:rFonts w:ascii="Garamond" w:hAnsi="Garamond"/>
                <w:b w:val="0"/>
                <w:color w:val="000000" w:themeColor="text1"/>
                <w:sz w:val="22"/>
                <w:szCs w:val="22"/>
                <w:highlight w:val="white"/>
              </w:rPr>
            </w:pPr>
            <w:r w:rsidRPr="005B2037">
              <w:rPr>
                <w:rStyle w:val="Textoennegrita"/>
                <w:rFonts w:ascii="Garamond" w:hAnsi="Garamond"/>
                <w:b w:val="0"/>
                <w:color w:val="000000" w:themeColor="text1"/>
                <w:sz w:val="22"/>
                <w:szCs w:val="22"/>
                <w:shd w:val="clear" w:color="auto" w:fill="FFFFFF"/>
              </w:rPr>
              <w:t xml:space="preserve">En la tabla que se señala a continuación (tabla 4) pueden analizarse algunos factores laborales de acuerdo con conceptos precisos que ha diseñado el Departamento Administrativo Nacional de Estadística –DANE y que se aplicarán a continuación para comprender el caso de la localidad de Bosa, conclusiones que se anotarán al final de la tabla. </w:t>
            </w:r>
          </w:p>
          <w:p w14:paraId="5BE66706" w14:textId="77777777" w:rsidR="00C15646" w:rsidRPr="005B2037" w:rsidRDefault="00C15646" w:rsidP="00C15646">
            <w:pPr>
              <w:ind w:left="426"/>
              <w:jc w:val="both"/>
              <w:rPr>
                <w:rStyle w:val="Textoennegrita"/>
                <w:rFonts w:ascii="Garamond" w:hAnsi="Garamond"/>
                <w:b w:val="0"/>
                <w:color w:val="000000" w:themeColor="text1"/>
                <w:sz w:val="22"/>
                <w:szCs w:val="22"/>
                <w:highlight w:val="white"/>
              </w:rPr>
            </w:pPr>
          </w:p>
          <w:p w14:paraId="310B422C" w14:textId="77777777" w:rsidR="00C15646" w:rsidRPr="005B2037" w:rsidRDefault="00C15646" w:rsidP="00C15646">
            <w:pPr>
              <w:ind w:left="426"/>
              <w:jc w:val="both"/>
              <w:rPr>
                <w:rStyle w:val="Textoennegrita"/>
                <w:rFonts w:ascii="Garamond" w:hAnsi="Garamond"/>
                <w:b w:val="0"/>
                <w:color w:val="000000" w:themeColor="text1"/>
                <w:sz w:val="22"/>
                <w:szCs w:val="22"/>
                <w:highlight w:val="white"/>
              </w:rPr>
            </w:pPr>
            <w:r w:rsidRPr="005B2037">
              <w:rPr>
                <w:rStyle w:val="Textoennegrita"/>
                <w:rFonts w:ascii="Garamond" w:hAnsi="Garamond"/>
                <w:b w:val="0"/>
                <w:color w:val="000000" w:themeColor="text1"/>
                <w:sz w:val="22"/>
                <w:szCs w:val="22"/>
                <w:shd w:val="clear" w:color="auto" w:fill="FFFFFF"/>
              </w:rPr>
              <w:t xml:space="preserve">- Tasa global de participación TGP: Señala el DANE que esta se compone de la relación porcentual entre la población económicamente activa y la población en edad de trabajar. La población económicamente activa, por su parte, está conformada por las personas en edad de trabajar que trabajan o están buscando empleo. Así las cosas, respecto a las cifras que arroja la tabla, la TGP de las mujeres en Bosa es de 48.3 y a de los hombres del 72.2 mostrando una brecha del -23,9. </w:t>
            </w:r>
          </w:p>
          <w:p w14:paraId="17F66888" w14:textId="77777777" w:rsidR="00C15646" w:rsidRPr="005B2037" w:rsidRDefault="00C15646" w:rsidP="00C15646">
            <w:pPr>
              <w:ind w:left="426"/>
              <w:jc w:val="both"/>
              <w:rPr>
                <w:rStyle w:val="Textoennegrita"/>
                <w:rFonts w:ascii="Garamond" w:hAnsi="Garamond"/>
                <w:b w:val="0"/>
                <w:color w:val="000000" w:themeColor="text1"/>
                <w:sz w:val="22"/>
                <w:szCs w:val="22"/>
                <w:highlight w:val="white"/>
              </w:rPr>
            </w:pPr>
          </w:p>
          <w:p w14:paraId="6314D503" w14:textId="77777777" w:rsidR="00C15646" w:rsidRPr="005B2037" w:rsidRDefault="00C15646" w:rsidP="00C15646">
            <w:pPr>
              <w:ind w:left="426"/>
              <w:jc w:val="both"/>
              <w:rPr>
                <w:rStyle w:val="Textoennegrita"/>
                <w:rFonts w:ascii="Garamond" w:hAnsi="Garamond"/>
                <w:b w:val="0"/>
                <w:color w:val="000000" w:themeColor="text1"/>
                <w:sz w:val="22"/>
                <w:szCs w:val="22"/>
                <w:highlight w:val="white"/>
              </w:rPr>
            </w:pPr>
            <w:r w:rsidRPr="005B2037">
              <w:rPr>
                <w:rStyle w:val="Textoennegrita"/>
                <w:rFonts w:ascii="Garamond" w:hAnsi="Garamond"/>
                <w:b w:val="0"/>
                <w:color w:val="000000" w:themeColor="text1"/>
                <w:sz w:val="22"/>
                <w:szCs w:val="22"/>
                <w:shd w:val="clear" w:color="auto" w:fill="FFFFFF"/>
              </w:rPr>
              <w:t xml:space="preserve">- Tasa de ocupación TO: Respecto a las personas ocupadas, señala el DANE que son las personas que durante el período de referencia se encontraban en una de las siguientes situaciones:1. Trabajó por lo menos una hora remunerada en dinero o en especie en la semana de referencia.2. Los que no trabajaron la semana de referencia, pero tenían un trabajo. 3. Trabajadores familiares sin remuneración que trabajaron en la semana de referencia por lo menos 1 hora. Señala la tabla que para las mujeres la tasa de ocupación fue del 44,2 y para los hombres del 66,0 mostrando una brecha del -21,8. </w:t>
            </w:r>
          </w:p>
          <w:p w14:paraId="313CC95B" w14:textId="77777777" w:rsidR="00C15646" w:rsidRPr="005B2037" w:rsidRDefault="00C15646" w:rsidP="00C15646">
            <w:pPr>
              <w:ind w:left="426"/>
              <w:jc w:val="both"/>
              <w:rPr>
                <w:rStyle w:val="Textoennegrita"/>
                <w:rFonts w:ascii="Garamond" w:hAnsi="Garamond"/>
                <w:b w:val="0"/>
                <w:color w:val="000000" w:themeColor="text1"/>
                <w:sz w:val="22"/>
                <w:szCs w:val="22"/>
                <w:highlight w:val="white"/>
              </w:rPr>
            </w:pPr>
          </w:p>
          <w:p w14:paraId="040565CE" w14:textId="77777777" w:rsidR="00C15646" w:rsidRPr="005B2037" w:rsidRDefault="00C15646" w:rsidP="00C15646">
            <w:pPr>
              <w:ind w:left="426"/>
              <w:jc w:val="both"/>
              <w:rPr>
                <w:rStyle w:val="Textoennegrita"/>
                <w:rFonts w:ascii="Garamond" w:hAnsi="Garamond"/>
                <w:b w:val="0"/>
                <w:color w:val="000000" w:themeColor="text1"/>
                <w:sz w:val="22"/>
                <w:szCs w:val="22"/>
                <w:highlight w:val="white"/>
              </w:rPr>
            </w:pPr>
            <w:r w:rsidRPr="005B2037">
              <w:rPr>
                <w:rStyle w:val="Textoennegrita"/>
                <w:rFonts w:ascii="Garamond" w:hAnsi="Garamond"/>
                <w:b w:val="0"/>
                <w:color w:val="000000" w:themeColor="text1"/>
                <w:sz w:val="22"/>
                <w:szCs w:val="22"/>
                <w:shd w:val="clear" w:color="auto" w:fill="FFFFFF"/>
              </w:rPr>
              <w:t xml:space="preserve">- Tasa de desempleo: es aquella que está compuesta por la relación porcentual entre el número de personas que están buscando trabajo (DS), y el número de personas que integran la fuerza laboral (PEA). Para el caso de la localidad de Bosa el número entre hombres y mujeres es el mismo 8,6. </w:t>
            </w:r>
          </w:p>
          <w:p w14:paraId="5E1F36B9" w14:textId="77777777" w:rsidR="00C15646" w:rsidRPr="005B2037" w:rsidRDefault="00C15646" w:rsidP="00C15646">
            <w:pPr>
              <w:ind w:left="426"/>
              <w:jc w:val="both"/>
              <w:rPr>
                <w:rStyle w:val="Textoennegrita"/>
                <w:rFonts w:ascii="Garamond" w:hAnsi="Garamond"/>
                <w:b w:val="0"/>
                <w:color w:val="000000" w:themeColor="text1"/>
                <w:sz w:val="22"/>
                <w:szCs w:val="22"/>
                <w:highlight w:val="white"/>
              </w:rPr>
            </w:pPr>
          </w:p>
          <w:p w14:paraId="6E833B75" w14:textId="77777777" w:rsidR="00C15646" w:rsidRPr="005B2037" w:rsidRDefault="00C15646" w:rsidP="00C15646">
            <w:pPr>
              <w:ind w:left="426"/>
              <w:jc w:val="both"/>
              <w:rPr>
                <w:rStyle w:val="Textoennegrita"/>
                <w:rFonts w:ascii="Garamond" w:hAnsi="Garamond"/>
                <w:b w:val="0"/>
                <w:color w:val="000000" w:themeColor="text1"/>
                <w:sz w:val="22"/>
                <w:szCs w:val="22"/>
                <w:highlight w:val="white"/>
              </w:rPr>
            </w:pPr>
            <w:r w:rsidRPr="005B2037">
              <w:rPr>
                <w:rStyle w:val="Textoennegrita"/>
                <w:rFonts w:ascii="Garamond" w:hAnsi="Garamond"/>
                <w:b w:val="0"/>
                <w:color w:val="000000" w:themeColor="text1"/>
                <w:sz w:val="22"/>
                <w:szCs w:val="22"/>
                <w:shd w:val="clear" w:color="auto" w:fill="FFFFFF"/>
              </w:rPr>
              <w:t xml:space="preserve">- Tasa de informalidad fuerte TIF: señala el Observatorio de Desarrollo económico de la Alcaldía de Bogotá que es el cálculo que se hace incluyendo las personas ocupadas que no se encuentran afiliadas al sistema de salud y de pensiones simultáneamente. Así las cosas, para la localidad de Bosa la TIF para las mujeres es del 50,6 y para los hombres del 49.6 develando una brecha del 1,0. </w:t>
            </w:r>
          </w:p>
          <w:p w14:paraId="3B8CF90E" w14:textId="77777777" w:rsidR="00C15646" w:rsidRPr="005B2037" w:rsidRDefault="00C15646" w:rsidP="00C15646">
            <w:pPr>
              <w:ind w:left="426"/>
              <w:jc w:val="both"/>
              <w:rPr>
                <w:rStyle w:val="Textoennegrita"/>
                <w:rFonts w:ascii="Garamond" w:hAnsi="Garamond"/>
                <w:b w:val="0"/>
                <w:color w:val="000000" w:themeColor="text1"/>
                <w:sz w:val="22"/>
                <w:szCs w:val="22"/>
                <w:highlight w:val="white"/>
              </w:rPr>
            </w:pPr>
          </w:p>
          <w:p w14:paraId="2A3B6A2D" w14:textId="77777777" w:rsidR="00C15646" w:rsidRPr="005B2037" w:rsidRDefault="00C15646" w:rsidP="00C15646">
            <w:pPr>
              <w:ind w:left="426"/>
              <w:jc w:val="both"/>
              <w:rPr>
                <w:rStyle w:val="Textoennegrita"/>
                <w:rFonts w:ascii="Garamond" w:hAnsi="Garamond"/>
                <w:b w:val="0"/>
                <w:color w:val="000000" w:themeColor="text1"/>
                <w:sz w:val="22"/>
                <w:szCs w:val="22"/>
                <w:highlight w:val="white"/>
              </w:rPr>
            </w:pPr>
            <w:r w:rsidRPr="005B2037">
              <w:rPr>
                <w:rStyle w:val="Textoennegrita"/>
                <w:rFonts w:ascii="Garamond" w:hAnsi="Garamond"/>
                <w:b w:val="0"/>
                <w:color w:val="000000" w:themeColor="text1"/>
                <w:sz w:val="22"/>
                <w:szCs w:val="22"/>
                <w:highlight w:val="white"/>
              </w:rPr>
              <w:t>Las actividades de trabajo no remunerado que más se practican son las de oficios del hogar y el cuidado de menores de edad y personas adultas mayores. En estas actividades, mientras que 7 de cada 10 mujeres realizan oficios del hogar, 4 de cada 10 hombres lo hacen. Además, el 16,5% de las mujeres participan en el cuidado de menores de edad y, entre los hombres, la proporción alcanza el 4,6%</w:t>
            </w:r>
            <w:r w:rsidRPr="005B2037">
              <w:rPr>
                <w:rStyle w:val="Ancladenotaalpie"/>
                <w:rFonts w:ascii="Garamond" w:hAnsi="Garamond"/>
                <w:bCs/>
                <w:color w:val="000000" w:themeColor="text1"/>
                <w:sz w:val="22"/>
                <w:szCs w:val="22"/>
                <w:highlight w:val="white"/>
              </w:rPr>
              <w:footnoteReference w:id="4"/>
            </w:r>
            <w:r w:rsidRPr="005B2037">
              <w:rPr>
                <w:rStyle w:val="Textoennegrita"/>
                <w:rFonts w:ascii="Garamond" w:hAnsi="Garamond"/>
                <w:b w:val="0"/>
                <w:color w:val="000000" w:themeColor="text1"/>
                <w:sz w:val="22"/>
                <w:szCs w:val="22"/>
                <w:highlight w:val="white"/>
              </w:rPr>
              <w:t xml:space="preserve">. </w:t>
            </w:r>
            <w:r w:rsidRPr="005B2037">
              <w:rPr>
                <w:rStyle w:val="Textoennegrita"/>
                <w:rFonts w:ascii="Garamond" w:hAnsi="Garamond"/>
                <w:b w:val="0"/>
                <w:color w:val="000000" w:themeColor="text1"/>
                <w:sz w:val="22"/>
                <w:szCs w:val="22"/>
                <w:highlight w:val="white"/>
                <w:lang w:val="es-ES"/>
              </w:rPr>
              <w:t>Todo lo anterior, en la falta de oportunidades para el desarrollo de su autonomía económica y su realización personal.</w:t>
            </w:r>
          </w:p>
          <w:p w14:paraId="4464FCE4" w14:textId="77777777" w:rsidR="00C15646" w:rsidRPr="005B2037" w:rsidRDefault="00C15646" w:rsidP="00C15646">
            <w:pPr>
              <w:ind w:left="426"/>
              <w:jc w:val="both"/>
              <w:rPr>
                <w:rStyle w:val="Textoennegrita"/>
                <w:rFonts w:ascii="Garamond" w:hAnsi="Garamond"/>
                <w:b w:val="0"/>
                <w:color w:val="000000" w:themeColor="text1"/>
                <w:sz w:val="22"/>
                <w:szCs w:val="22"/>
                <w:highlight w:val="white"/>
              </w:rPr>
            </w:pPr>
          </w:p>
          <w:p w14:paraId="714687AC" w14:textId="74E49B60" w:rsidR="00C15646" w:rsidRPr="005B2037" w:rsidRDefault="00C15646" w:rsidP="00C15646">
            <w:pPr>
              <w:ind w:left="426"/>
              <w:jc w:val="center"/>
              <w:rPr>
                <w:rStyle w:val="Textoennegrita"/>
                <w:rFonts w:ascii="Garamond" w:hAnsi="Garamond"/>
                <w:b w:val="0"/>
                <w:color w:val="000000" w:themeColor="text1"/>
                <w:sz w:val="22"/>
                <w:szCs w:val="22"/>
                <w:highlight w:val="white"/>
              </w:rPr>
            </w:pPr>
            <w:r w:rsidRPr="005B2037">
              <w:rPr>
                <w:rStyle w:val="Textoennegrita"/>
                <w:rFonts w:ascii="Garamond" w:hAnsi="Garamond"/>
                <w:b w:val="0"/>
                <w:color w:val="000000" w:themeColor="text1"/>
                <w:sz w:val="22"/>
                <w:szCs w:val="22"/>
                <w:shd w:val="clear" w:color="auto" w:fill="FFFFFF"/>
              </w:rPr>
              <w:t xml:space="preserve">Tabla </w:t>
            </w:r>
            <w:r w:rsidR="00AC73B8">
              <w:rPr>
                <w:rStyle w:val="Textoennegrita"/>
                <w:rFonts w:ascii="Garamond" w:hAnsi="Garamond"/>
                <w:b w:val="0"/>
                <w:color w:val="000000" w:themeColor="text1"/>
                <w:sz w:val="22"/>
                <w:szCs w:val="22"/>
                <w:shd w:val="clear" w:color="auto" w:fill="FFFFFF"/>
              </w:rPr>
              <w:t>11</w:t>
            </w:r>
            <w:r w:rsidRPr="005B2037">
              <w:rPr>
                <w:rStyle w:val="Textoennegrita"/>
                <w:rFonts w:ascii="Garamond" w:hAnsi="Garamond"/>
                <w:b w:val="0"/>
                <w:color w:val="000000" w:themeColor="text1"/>
                <w:sz w:val="22"/>
                <w:szCs w:val="22"/>
                <w:shd w:val="clear" w:color="auto" w:fill="FFFFFF"/>
              </w:rPr>
              <w:t>. Indicadores laborales según sexo. Localidad de Bosa, 2017</w:t>
            </w:r>
          </w:p>
          <w:p w14:paraId="39CFD150" w14:textId="77777777" w:rsidR="00C15646" w:rsidRPr="005B2037" w:rsidRDefault="00C15646" w:rsidP="00C15646">
            <w:pPr>
              <w:ind w:left="426"/>
              <w:jc w:val="center"/>
              <w:rPr>
                <w:rFonts w:ascii="Garamond" w:hAnsi="Garamond"/>
                <w:bCs/>
                <w:color w:val="000000" w:themeColor="text1"/>
                <w:sz w:val="22"/>
                <w:szCs w:val="22"/>
              </w:rPr>
            </w:pPr>
            <w:r w:rsidRPr="005B2037">
              <w:rPr>
                <w:rFonts w:ascii="Garamond" w:hAnsi="Garamond"/>
                <w:bCs/>
                <w:noProof/>
                <w:color w:val="000000" w:themeColor="text1"/>
                <w:sz w:val="22"/>
                <w:szCs w:val="22"/>
              </w:rPr>
              <w:lastRenderedPageBreak/>
              <w:drawing>
                <wp:inline distT="0" distB="0" distL="0" distR="0" wp14:anchorId="55EA2F85" wp14:editId="142DD898">
                  <wp:extent cx="4650105" cy="1536700"/>
                  <wp:effectExtent l="0" t="0" r="0" b="0"/>
                  <wp:docPr id="4" name="Imagen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4"/>
                          <pic:cNvPicPr>
                            <a:picLocks noChangeAspect="1" noChangeArrowheads="1"/>
                          </pic:cNvPicPr>
                        </pic:nvPicPr>
                        <pic:blipFill>
                          <a:blip r:embed="rId47"/>
                          <a:stretch>
                            <a:fillRect/>
                          </a:stretch>
                        </pic:blipFill>
                        <pic:spPr bwMode="auto">
                          <a:xfrm>
                            <a:off x="0" y="0"/>
                            <a:ext cx="4650105" cy="1536700"/>
                          </a:xfrm>
                          <a:prstGeom prst="rect">
                            <a:avLst/>
                          </a:prstGeom>
                        </pic:spPr>
                      </pic:pic>
                    </a:graphicData>
                  </a:graphic>
                </wp:inline>
              </w:drawing>
            </w:r>
          </w:p>
          <w:p w14:paraId="749DBF67" w14:textId="77777777" w:rsidR="00C15646" w:rsidRPr="005B2037" w:rsidRDefault="00C15646" w:rsidP="00C15646">
            <w:pPr>
              <w:ind w:left="426"/>
              <w:jc w:val="center"/>
              <w:rPr>
                <w:rStyle w:val="Textoennegrita"/>
                <w:rFonts w:ascii="Garamond" w:hAnsi="Garamond"/>
                <w:b w:val="0"/>
                <w:i/>
                <w:iCs/>
                <w:color w:val="000000" w:themeColor="text1"/>
                <w:sz w:val="22"/>
                <w:szCs w:val="22"/>
                <w:highlight w:val="white"/>
              </w:rPr>
            </w:pPr>
            <w:r w:rsidRPr="005B2037">
              <w:rPr>
                <w:rStyle w:val="Textoennegrita"/>
                <w:rFonts w:ascii="Garamond" w:hAnsi="Garamond"/>
                <w:b w:val="0"/>
                <w:color w:val="000000" w:themeColor="text1"/>
                <w:sz w:val="22"/>
                <w:szCs w:val="22"/>
                <w:shd w:val="clear" w:color="auto" w:fill="FFFFFF"/>
              </w:rPr>
              <w:t xml:space="preserve">Fuente: </w:t>
            </w:r>
            <w:r w:rsidRPr="005B2037">
              <w:rPr>
                <w:rStyle w:val="Textoennegrita"/>
                <w:rFonts w:ascii="Garamond" w:hAnsi="Garamond"/>
                <w:b w:val="0"/>
                <w:i/>
                <w:iCs/>
                <w:color w:val="000000" w:themeColor="text1"/>
                <w:sz w:val="22"/>
                <w:szCs w:val="22"/>
                <w:shd w:val="clear" w:color="auto" w:fill="FFFFFF"/>
              </w:rPr>
              <w:t xml:space="preserve">DANE-Secretaría Distrital de Planeación, Encuesta Multipropósito 2017. Cálculos del OMEG, </w:t>
            </w:r>
            <w:proofErr w:type="spellStart"/>
            <w:r w:rsidRPr="005B2037">
              <w:rPr>
                <w:rStyle w:val="Textoennegrita"/>
                <w:rFonts w:ascii="Garamond" w:hAnsi="Garamond"/>
                <w:b w:val="0"/>
                <w:i/>
                <w:iCs/>
                <w:color w:val="000000" w:themeColor="text1"/>
                <w:sz w:val="22"/>
                <w:szCs w:val="22"/>
                <w:shd w:val="clear" w:color="auto" w:fill="FFFFFF"/>
              </w:rPr>
              <w:t>SDMujer</w:t>
            </w:r>
            <w:proofErr w:type="spellEnd"/>
            <w:r w:rsidRPr="005B2037">
              <w:rPr>
                <w:rStyle w:val="Textoennegrita"/>
                <w:rFonts w:ascii="Garamond" w:hAnsi="Garamond"/>
                <w:b w:val="0"/>
                <w:i/>
                <w:iCs/>
                <w:color w:val="000000" w:themeColor="text1"/>
                <w:sz w:val="22"/>
                <w:szCs w:val="22"/>
                <w:shd w:val="clear" w:color="auto" w:fill="FFFFFF"/>
              </w:rPr>
              <w:t>.</w:t>
            </w:r>
          </w:p>
          <w:p w14:paraId="62C4CE59" w14:textId="77777777" w:rsidR="00C15646" w:rsidRPr="005B2037" w:rsidRDefault="00C15646" w:rsidP="00C15646">
            <w:pPr>
              <w:ind w:left="426"/>
              <w:jc w:val="both"/>
              <w:rPr>
                <w:rStyle w:val="Textoennegrita"/>
                <w:rFonts w:ascii="Garamond" w:hAnsi="Garamond"/>
                <w:b w:val="0"/>
                <w:color w:val="000000" w:themeColor="text1"/>
                <w:sz w:val="22"/>
                <w:szCs w:val="22"/>
                <w:highlight w:val="white"/>
              </w:rPr>
            </w:pPr>
          </w:p>
          <w:p w14:paraId="332D16F5" w14:textId="77777777" w:rsidR="00C15646" w:rsidRPr="005B2037" w:rsidRDefault="00C15646" w:rsidP="00C15646">
            <w:pPr>
              <w:ind w:left="426"/>
              <w:jc w:val="both"/>
              <w:rPr>
                <w:rFonts w:ascii="Garamond" w:hAnsi="Garamond"/>
                <w:bCs/>
                <w:color w:val="000000" w:themeColor="text1"/>
                <w:sz w:val="22"/>
                <w:szCs w:val="22"/>
              </w:rPr>
            </w:pPr>
            <w:r w:rsidRPr="005B2037">
              <w:rPr>
                <w:rStyle w:val="Textoennegrita"/>
                <w:rFonts w:ascii="Garamond" w:hAnsi="Garamond"/>
                <w:b w:val="0"/>
                <w:color w:val="000000" w:themeColor="text1"/>
                <w:sz w:val="22"/>
                <w:szCs w:val="22"/>
                <w:shd w:val="clear" w:color="auto" w:fill="FFFFFF"/>
              </w:rPr>
              <w:t>De la Tabla 4 puede inferirse que:</w:t>
            </w:r>
          </w:p>
          <w:p w14:paraId="63D67AAF" w14:textId="77777777" w:rsidR="00C15646" w:rsidRPr="005B2037" w:rsidRDefault="00C15646" w:rsidP="00C15646">
            <w:pPr>
              <w:ind w:left="426"/>
              <w:jc w:val="both"/>
              <w:rPr>
                <w:rStyle w:val="Textoennegrita"/>
                <w:rFonts w:ascii="Garamond" w:hAnsi="Garamond"/>
                <w:b w:val="0"/>
                <w:color w:val="000000" w:themeColor="text1"/>
                <w:sz w:val="22"/>
                <w:szCs w:val="22"/>
              </w:rPr>
            </w:pPr>
          </w:p>
          <w:p w14:paraId="362D88EE" w14:textId="77777777" w:rsidR="00C15646" w:rsidRPr="005B2037" w:rsidRDefault="00C15646" w:rsidP="00C15646">
            <w:pPr>
              <w:ind w:left="426"/>
              <w:jc w:val="both"/>
              <w:rPr>
                <w:rFonts w:ascii="Garamond" w:hAnsi="Garamond"/>
                <w:bCs/>
                <w:color w:val="000000" w:themeColor="text1"/>
                <w:sz w:val="22"/>
                <w:szCs w:val="22"/>
              </w:rPr>
            </w:pPr>
            <w:r w:rsidRPr="005B2037">
              <w:rPr>
                <w:rStyle w:val="Textoennegrita"/>
                <w:rFonts w:ascii="Garamond" w:hAnsi="Garamond"/>
                <w:b w:val="0"/>
                <w:color w:val="000000" w:themeColor="text1"/>
                <w:sz w:val="22"/>
                <w:szCs w:val="22"/>
                <w:shd w:val="clear" w:color="auto" w:fill="FFFFFF"/>
              </w:rPr>
              <w:t>- La Tasa global de participación de las mujeres fue menor que la de los hombres en un 23,9, pudiéndose concluir que son menos las mujeres que trabajan o que buscan trabajo estando en edad de trabajar.</w:t>
            </w:r>
          </w:p>
          <w:p w14:paraId="0BEAE7E2" w14:textId="77777777" w:rsidR="00C15646" w:rsidRPr="005B2037" w:rsidRDefault="00C15646" w:rsidP="00C15646">
            <w:pPr>
              <w:ind w:left="426"/>
              <w:jc w:val="both"/>
              <w:rPr>
                <w:rFonts w:ascii="Garamond" w:hAnsi="Garamond"/>
                <w:bCs/>
                <w:color w:val="000000" w:themeColor="text1"/>
                <w:sz w:val="22"/>
                <w:szCs w:val="22"/>
              </w:rPr>
            </w:pPr>
            <w:r w:rsidRPr="005B2037">
              <w:rPr>
                <w:rStyle w:val="Textoennegrita"/>
                <w:rFonts w:ascii="Garamond" w:hAnsi="Garamond"/>
                <w:b w:val="0"/>
                <w:color w:val="000000" w:themeColor="text1"/>
                <w:sz w:val="22"/>
                <w:szCs w:val="22"/>
                <w:shd w:val="clear" w:color="auto" w:fill="FFFFFF"/>
              </w:rPr>
              <w:t>- La Tasa de Ocupación de las mujeres fue menor que la de los hombres en un 21.8 para trabajos remunerados, lo que delata que las mujeres en menor cantidad en Bosa reciben alguna remuneración a cambio de su trabajo.</w:t>
            </w:r>
          </w:p>
          <w:p w14:paraId="4DCE7F46" w14:textId="77777777" w:rsidR="00C15646" w:rsidRPr="005B2037" w:rsidRDefault="00C15646" w:rsidP="00C15646">
            <w:pPr>
              <w:ind w:left="426"/>
              <w:jc w:val="both"/>
              <w:rPr>
                <w:rFonts w:ascii="Garamond" w:hAnsi="Garamond"/>
                <w:bCs/>
                <w:color w:val="000000" w:themeColor="text1"/>
                <w:sz w:val="22"/>
                <w:szCs w:val="22"/>
              </w:rPr>
            </w:pPr>
            <w:r w:rsidRPr="005B2037">
              <w:rPr>
                <w:rStyle w:val="Textoennegrita"/>
                <w:rFonts w:ascii="Garamond" w:hAnsi="Garamond"/>
                <w:b w:val="0"/>
                <w:color w:val="000000" w:themeColor="text1"/>
                <w:sz w:val="22"/>
                <w:szCs w:val="22"/>
                <w:shd w:val="clear" w:color="auto" w:fill="FFFFFF"/>
              </w:rPr>
              <w:t>- La Tasa de desempleo en Bosa no muestra una brecha de género, y es la misma para hombres y mujeres.</w:t>
            </w:r>
          </w:p>
          <w:p w14:paraId="05F586C9" w14:textId="77777777" w:rsidR="00C15646" w:rsidRPr="005B2037" w:rsidRDefault="00C15646" w:rsidP="00C15646">
            <w:pPr>
              <w:ind w:left="426"/>
              <w:jc w:val="both"/>
              <w:rPr>
                <w:rStyle w:val="Textoennegrita"/>
                <w:rFonts w:ascii="Garamond" w:hAnsi="Garamond"/>
                <w:color w:val="000000" w:themeColor="text1"/>
                <w:sz w:val="22"/>
                <w:szCs w:val="22"/>
                <w:shd w:val="clear" w:color="auto" w:fill="FFFFFF"/>
              </w:rPr>
            </w:pPr>
            <w:r w:rsidRPr="005B2037">
              <w:rPr>
                <w:rStyle w:val="Textoennegrita"/>
                <w:rFonts w:ascii="Garamond" w:hAnsi="Garamond"/>
                <w:b w:val="0"/>
                <w:color w:val="000000" w:themeColor="text1"/>
                <w:sz w:val="22"/>
                <w:szCs w:val="22"/>
                <w:shd w:val="clear" w:color="auto" w:fill="FFFFFF"/>
              </w:rPr>
              <w:t xml:space="preserve">- Las mujeres en Bosa presentan un índice de informalidad mayor al de los hombres en un 1.0. </w:t>
            </w:r>
          </w:p>
          <w:p w14:paraId="37408524" w14:textId="77777777" w:rsidR="00C15646" w:rsidRPr="005B2037" w:rsidRDefault="00C15646" w:rsidP="00C15646">
            <w:pPr>
              <w:ind w:left="426"/>
              <w:jc w:val="both"/>
              <w:rPr>
                <w:rStyle w:val="Textoennegrita"/>
                <w:rFonts w:ascii="Garamond" w:hAnsi="Garamond"/>
                <w:color w:val="000000" w:themeColor="text1"/>
                <w:sz w:val="22"/>
                <w:szCs w:val="22"/>
                <w:highlight w:val="white"/>
                <w:shd w:val="clear" w:color="auto" w:fill="FFFFFF"/>
              </w:rPr>
            </w:pPr>
          </w:p>
          <w:p w14:paraId="414091CA" w14:textId="77777777" w:rsidR="00C15646" w:rsidRPr="005B2037" w:rsidRDefault="00C15646" w:rsidP="00C15646">
            <w:pPr>
              <w:pStyle w:val="Prrafodelista"/>
              <w:numPr>
                <w:ilvl w:val="0"/>
                <w:numId w:val="1"/>
              </w:numPr>
              <w:jc w:val="both"/>
              <w:rPr>
                <w:rStyle w:val="Textoennegrita"/>
                <w:rFonts w:ascii="Garamond" w:hAnsi="Garamond"/>
                <w:bCs w:val="0"/>
                <w:color w:val="000000" w:themeColor="text1"/>
                <w:sz w:val="22"/>
                <w:szCs w:val="22"/>
                <w:u w:val="single"/>
              </w:rPr>
            </w:pPr>
            <w:r w:rsidRPr="005B2037">
              <w:rPr>
                <w:rStyle w:val="Textoennegrita"/>
                <w:rFonts w:ascii="Garamond" w:hAnsi="Garamond"/>
                <w:bCs w:val="0"/>
                <w:color w:val="000000" w:themeColor="text1"/>
                <w:sz w:val="22"/>
                <w:szCs w:val="22"/>
                <w:highlight w:val="white"/>
                <w:u w:val="single"/>
              </w:rPr>
              <w:t xml:space="preserve">Principal ocupación de las mujeres en Bogotá en el 2021 por localidad. </w:t>
            </w:r>
          </w:p>
          <w:p w14:paraId="6525D8CF" w14:textId="77777777" w:rsidR="00C15646" w:rsidRPr="005B2037" w:rsidRDefault="00C15646" w:rsidP="00C15646">
            <w:pPr>
              <w:pStyle w:val="Prrafodelista"/>
              <w:ind w:left="426"/>
              <w:jc w:val="both"/>
              <w:rPr>
                <w:rStyle w:val="Textoennegrita"/>
                <w:rFonts w:ascii="Garamond" w:hAnsi="Garamond"/>
                <w:b w:val="0"/>
                <w:color w:val="000000" w:themeColor="text1"/>
                <w:sz w:val="22"/>
                <w:szCs w:val="22"/>
                <w:highlight w:val="white"/>
              </w:rPr>
            </w:pPr>
          </w:p>
          <w:p w14:paraId="77FB62A6" w14:textId="77777777" w:rsidR="00C15646" w:rsidRPr="005B2037" w:rsidRDefault="00C15646" w:rsidP="00C15646">
            <w:pPr>
              <w:ind w:left="426"/>
              <w:jc w:val="both"/>
              <w:rPr>
                <w:rStyle w:val="Textoennegrita"/>
                <w:rFonts w:ascii="Garamond" w:hAnsi="Garamond"/>
                <w:b w:val="0"/>
                <w:color w:val="000000" w:themeColor="text1"/>
                <w:sz w:val="22"/>
                <w:szCs w:val="22"/>
              </w:rPr>
            </w:pPr>
            <w:r w:rsidRPr="005B2037">
              <w:rPr>
                <w:rStyle w:val="Textoennegrita"/>
                <w:rFonts w:ascii="Garamond" w:hAnsi="Garamond"/>
                <w:b w:val="0"/>
                <w:color w:val="000000" w:themeColor="text1"/>
                <w:sz w:val="22"/>
                <w:szCs w:val="22"/>
                <w:highlight w:val="white"/>
              </w:rPr>
              <w:t xml:space="preserve">De acuerdo con el informe </w:t>
            </w:r>
            <w:r w:rsidRPr="005B2037">
              <w:rPr>
                <w:rStyle w:val="Textoennegrita"/>
                <w:rFonts w:ascii="Garamond" w:hAnsi="Garamond"/>
                <w:b w:val="0"/>
                <w:color w:val="000000" w:themeColor="text1"/>
                <w:sz w:val="22"/>
                <w:szCs w:val="22"/>
              </w:rPr>
              <w:t xml:space="preserve">de resultados 2021 de la Línea Base de Política Pública de Mujeres y Equidad de Género en el apartado de Trabajo en condiciones de igualdad y dignidad se señala en la gráfica a continuación cuales son las principales actividades a las que se dedican las mujeres según la localidad estando el 44.3% trabajando, el 38.7% dedicadas a los oficios del hogar, el 5.6% buscando trabajo, el 4.9% dedicadas a otra actividad, el 3.7% estudiando y el 2.7% en una discapacidad permanente para trabajar. </w:t>
            </w:r>
          </w:p>
          <w:p w14:paraId="02047843" w14:textId="77777777" w:rsidR="00C15646" w:rsidRPr="005B2037" w:rsidRDefault="00C15646" w:rsidP="00C15646">
            <w:pPr>
              <w:ind w:left="426"/>
              <w:jc w:val="both"/>
              <w:rPr>
                <w:rStyle w:val="Textoennegrita"/>
                <w:rFonts w:ascii="Garamond" w:hAnsi="Garamond"/>
                <w:b w:val="0"/>
                <w:color w:val="000000" w:themeColor="text1"/>
                <w:sz w:val="22"/>
                <w:szCs w:val="22"/>
              </w:rPr>
            </w:pPr>
          </w:p>
          <w:p w14:paraId="008662DB" w14:textId="77777777" w:rsidR="00C15646" w:rsidRPr="005B2037" w:rsidRDefault="00C15646" w:rsidP="00C15646">
            <w:pPr>
              <w:ind w:left="426"/>
              <w:jc w:val="both"/>
              <w:rPr>
                <w:rStyle w:val="Textoennegrita"/>
                <w:rFonts w:ascii="Garamond" w:hAnsi="Garamond"/>
                <w:b w:val="0"/>
                <w:color w:val="000000" w:themeColor="text1"/>
                <w:sz w:val="22"/>
                <w:szCs w:val="22"/>
              </w:rPr>
            </w:pPr>
            <w:r w:rsidRPr="005B2037">
              <w:rPr>
                <w:rStyle w:val="Textoennegrita"/>
                <w:rFonts w:ascii="Garamond" w:hAnsi="Garamond"/>
                <w:b w:val="0"/>
                <w:color w:val="000000" w:themeColor="text1"/>
                <w:sz w:val="22"/>
                <w:szCs w:val="22"/>
              </w:rPr>
              <w:t xml:space="preserve">En el caso de la localidad de Bosa el 38% de las mujeres se encontraban trabajando, el 48%dedicadas a los oficios del hogar, el 2% buscando trabajo, el 8% dedicadas a otra actividad y el resto estudiando y con una discapacidad permanente para trabajar. Esto indica que en la localidad de Bosa casi el 50% de las mujeres son mujeres cuidadoras que se dedican a los oficios del hogar. </w:t>
            </w:r>
          </w:p>
          <w:p w14:paraId="3E8B2E19" w14:textId="77777777" w:rsidR="00C15646" w:rsidRPr="005B2037" w:rsidRDefault="00C15646" w:rsidP="00C15646">
            <w:pPr>
              <w:ind w:left="426"/>
              <w:jc w:val="both"/>
              <w:rPr>
                <w:rStyle w:val="Textoennegrita"/>
                <w:rFonts w:ascii="Garamond" w:hAnsi="Garamond"/>
                <w:b w:val="0"/>
                <w:color w:val="000000" w:themeColor="text1"/>
                <w:sz w:val="22"/>
                <w:szCs w:val="22"/>
                <w:highlight w:val="white"/>
              </w:rPr>
            </w:pPr>
          </w:p>
          <w:p w14:paraId="7C744AF1" w14:textId="2D75769F" w:rsidR="00C15646" w:rsidRPr="005B2037" w:rsidRDefault="00C15646" w:rsidP="00C15646">
            <w:pPr>
              <w:ind w:left="426"/>
              <w:jc w:val="center"/>
              <w:rPr>
                <w:rStyle w:val="Textoennegrita"/>
                <w:rFonts w:ascii="Garamond" w:hAnsi="Garamond"/>
                <w:b w:val="0"/>
                <w:color w:val="000000" w:themeColor="text1"/>
                <w:sz w:val="22"/>
                <w:szCs w:val="22"/>
                <w:highlight w:val="white"/>
                <w:lang w:val="es-ES"/>
              </w:rPr>
            </w:pPr>
            <w:r w:rsidRPr="005B2037">
              <w:rPr>
                <w:rStyle w:val="Textoennegrita"/>
                <w:rFonts w:ascii="Garamond" w:hAnsi="Garamond"/>
                <w:b w:val="0"/>
                <w:color w:val="000000" w:themeColor="text1"/>
                <w:sz w:val="22"/>
                <w:szCs w:val="22"/>
                <w:shd w:val="clear" w:color="auto" w:fill="FFFFFF"/>
                <w:lang w:val="es-ES"/>
              </w:rPr>
              <w:t xml:space="preserve">Gráfico </w:t>
            </w:r>
            <w:r w:rsidR="00AC73B8">
              <w:rPr>
                <w:rStyle w:val="Textoennegrita"/>
                <w:rFonts w:ascii="Garamond" w:hAnsi="Garamond"/>
                <w:b w:val="0"/>
                <w:color w:val="000000" w:themeColor="text1"/>
                <w:sz w:val="22"/>
                <w:szCs w:val="22"/>
                <w:shd w:val="clear" w:color="auto" w:fill="FFFFFF"/>
                <w:lang w:val="es-ES"/>
              </w:rPr>
              <w:t>11</w:t>
            </w:r>
            <w:r w:rsidRPr="005B2037">
              <w:rPr>
                <w:rStyle w:val="Textoennegrita"/>
                <w:rFonts w:ascii="Garamond" w:hAnsi="Garamond"/>
                <w:b w:val="0"/>
                <w:color w:val="000000" w:themeColor="text1"/>
                <w:sz w:val="22"/>
                <w:szCs w:val="22"/>
                <w:shd w:val="clear" w:color="auto" w:fill="FFFFFF"/>
                <w:lang w:val="es-ES"/>
              </w:rPr>
              <w:t>. Principal ocupación de las mujeres en Bogotá en el 2021 por localidad.</w:t>
            </w:r>
          </w:p>
          <w:p w14:paraId="146BF2CB" w14:textId="77777777" w:rsidR="00C15646" w:rsidRPr="005B2037" w:rsidRDefault="00C15646" w:rsidP="00C15646">
            <w:pPr>
              <w:pStyle w:val="Prrafodelista"/>
              <w:ind w:left="426"/>
              <w:jc w:val="both"/>
              <w:rPr>
                <w:rStyle w:val="Textoennegrita"/>
                <w:rFonts w:ascii="Garamond" w:hAnsi="Garamond"/>
                <w:b w:val="0"/>
                <w:color w:val="000000" w:themeColor="text1"/>
                <w:sz w:val="22"/>
                <w:szCs w:val="22"/>
                <w:highlight w:val="white"/>
              </w:rPr>
            </w:pPr>
          </w:p>
          <w:p w14:paraId="0C4E1750" w14:textId="77777777" w:rsidR="00C15646" w:rsidRPr="005B2037" w:rsidRDefault="00C15646" w:rsidP="00C15646">
            <w:pPr>
              <w:pStyle w:val="Prrafodelista"/>
              <w:ind w:left="426"/>
              <w:jc w:val="center"/>
              <w:rPr>
                <w:rStyle w:val="Textoennegrita"/>
                <w:rFonts w:ascii="Garamond" w:hAnsi="Garamond"/>
                <w:b w:val="0"/>
                <w:color w:val="000000" w:themeColor="text1"/>
                <w:sz w:val="22"/>
                <w:szCs w:val="22"/>
                <w:highlight w:val="white"/>
              </w:rPr>
            </w:pPr>
            <w:r w:rsidRPr="005B2037">
              <w:rPr>
                <w:rStyle w:val="Textoennegrita"/>
                <w:rFonts w:ascii="Garamond" w:hAnsi="Garamond"/>
                <w:b w:val="0"/>
                <w:noProof/>
                <w:color w:val="000000" w:themeColor="text1"/>
                <w:sz w:val="22"/>
                <w:szCs w:val="22"/>
              </w:rPr>
              <w:drawing>
                <wp:inline distT="0" distB="0" distL="0" distR="0" wp14:anchorId="3DDAEBA7" wp14:editId="606B1210">
                  <wp:extent cx="3823854" cy="2713168"/>
                  <wp:effectExtent l="0" t="0" r="5715" b="0"/>
                  <wp:docPr id="142079596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795967" name=""/>
                          <pic:cNvPicPr/>
                        </pic:nvPicPr>
                        <pic:blipFill>
                          <a:blip r:embed="rId48"/>
                          <a:stretch>
                            <a:fillRect/>
                          </a:stretch>
                        </pic:blipFill>
                        <pic:spPr>
                          <a:xfrm>
                            <a:off x="0" y="0"/>
                            <a:ext cx="3833642" cy="2720113"/>
                          </a:xfrm>
                          <a:prstGeom prst="rect">
                            <a:avLst/>
                          </a:prstGeom>
                        </pic:spPr>
                      </pic:pic>
                    </a:graphicData>
                  </a:graphic>
                </wp:inline>
              </w:drawing>
            </w:r>
          </w:p>
          <w:p w14:paraId="2AE10911" w14:textId="77777777" w:rsidR="00C15646" w:rsidRPr="005B2037" w:rsidRDefault="00C15646" w:rsidP="00C15646">
            <w:pPr>
              <w:pStyle w:val="Prrafodelista"/>
              <w:ind w:left="426"/>
              <w:jc w:val="center"/>
              <w:rPr>
                <w:rStyle w:val="Textoennegrita"/>
                <w:rFonts w:ascii="Garamond" w:hAnsi="Garamond"/>
                <w:b w:val="0"/>
                <w:color w:val="000000" w:themeColor="text1"/>
                <w:sz w:val="22"/>
                <w:szCs w:val="22"/>
              </w:rPr>
            </w:pPr>
            <w:r w:rsidRPr="005B2037">
              <w:rPr>
                <w:rStyle w:val="Textoennegrita"/>
                <w:rFonts w:ascii="Garamond" w:hAnsi="Garamond"/>
                <w:b w:val="0"/>
                <w:color w:val="000000" w:themeColor="text1"/>
                <w:sz w:val="22"/>
                <w:szCs w:val="22"/>
                <w:highlight w:val="white"/>
              </w:rPr>
              <w:lastRenderedPageBreak/>
              <w:t xml:space="preserve">Fuente: </w:t>
            </w:r>
            <w:r w:rsidRPr="005B2037">
              <w:rPr>
                <w:rStyle w:val="Textoennegrita"/>
                <w:rFonts w:ascii="Garamond" w:hAnsi="Garamond"/>
                <w:b w:val="0"/>
                <w:color w:val="000000" w:themeColor="text1"/>
                <w:sz w:val="22"/>
                <w:szCs w:val="22"/>
              </w:rPr>
              <w:t>Informe de resultados Línea Base de Política Pública de Mujeres y Equidad de Género</w:t>
            </w:r>
          </w:p>
          <w:p w14:paraId="1625A313" w14:textId="78BC3571" w:rsidR="00C15646" w:rsidRPr="005B2037" w:rsidRDefault="002C4946" w:rsidP="00C15646">
            <w:pPr>
              <w:pStyle w:val="Prrafodelista"/>
              <w:ind w:left="426"/>
              <w:jc w:val="center"/>
              <w:rPr>
                <w:rStyle w:val="Textoennegrita"/>
                <w:rFonts w:ascii="Garamond" w:hAnsi="Garamond"/>
                <w:b w:val="0"/>
                <w:color w:val="000000" w:themeColor="text1"/>
                <w:sz w:val="22"/>
                <w:szCs w:val="22"/>
              </w:rPr>
            </w:pPr>
            <w:hyperlink r:id="rId49" w:history="1">
              <w:r w:rsidR="00CB2A6A" w:rsidRPr="005B2037">
                <w:rPr>
                  <w:rStyle w:val="Hipervnculo"/>
                  <w:rFonts w:ascii="Garamond" w:hAnsi="Garamond"/>
                  <w:sz w:val="22"/>
                  <w:szCs w:val="22"/>
                </w:rPr>
                <w:t>https://omeg.sdmujer.gov.co/phocadownload/2022/infografias/Informe_de_resultados_Linea_Base_Politica_Publica.pdf</w:t>
              </w:r>
            </w:hyperlink>
            <w:r w:rsidR="00CB2A6A" w:rsidRPr="005B2037">
              <w:rPr>
                <w:rStyle w:val="Textoennegrita"/>
                <w:rFonts w:ascii="Garamond" w:hAnsi="Garamond"/>
                <w:b w:val="0"/>
                <w:color w:val="000000" w:themeColor="text1"/>
                <w:sz w:val="22"/>
                <w:szCs w:val="22"/>
              </w:rPr>
              <w:t xml:space="preserve"> </w:t>
            </w:r>
            <w:r w:rsidR="00C15646" w:rsidRPr="005B2037">
              <w:rPr>
                <w:rStyle w:val="Textoennegrita"/>
                <w:rFonts w:ascii="Garamond" w:hAnsi="Garamond"/>
                <w:b w:val="0"/>
                <w:color w:val="000000" w:themeColor="text1"/>
                <w:sz w:val="22"/>
                <w:szCs w:val="22"/>
              </w:rPr>
              <w:t>recuperado el 12 de abril del 2022</w:t>
            </w:r>
          </w:p>
          <w:p w14:paraId="3CEDD7D6" w14:textId="77777777" w:rsidR="00C15646" w:rsidRPr="005B2037" w:rsidRDefault="00C15646" w:rsidP="00C15646">
            <w:pPr>
              <w:pStyle w:val="Prrafodelista"/>
              <w:ind w:left="426"/>
              <w:rPr>
                <w:rStyle w:val="Textoennegrita"/>
                <w:rFonts w:ascii="Garamond" w:hAnsi="Garamond"/>
                <w:b w:val="0"/>
                <w:color w:val="000000" w:themeColor="text1"/>
                <w:sz w:val="22"/>
                <w:szCs w:val="22"/>
                <w:shd w:val="clear" w:color="auto" w:fill="FFFFFF"/>
              </w:rPr>
            </w:pPr>
          </w:p>
          <w:p w14:paraId="0B7DEE9C" w14:textId="77777777" w:rsidR="00C15646" w:rsidRPr="005B2037" w:rsidRDefault="00C15646" w:rsidP="00C15646">
            <w:pPr>
              <w:pStyle w:val="Prrafodelista"/>
              <w:numPr>
                <w:ilvl w:val="0"/>
                <w:numId w:val="1"/>
              </w:numPr>
              <w:rPr>
                <w:rStyle w:val="Textoennegrita"/>
                <w:rFonts w:ascii="Garamond" w:hAnsi="Garamond"/>
                <w:bCs w:val="0"/>
                <w:color w:val="000000" w:themeColor="text1"/>
                <w:sz w:val="22"/>
                <w:szCs w:val="22"/>
                <w:highlight w:val="white"/>
                <w:u w:val="single"/>
              </w:rPr>
            </w:pPr>
            <w:r w:rsidRPr="005B2037">
              <w:rPr>
                <w:rStyle w:val="Textoennegrita"/>
                <w:rFonts w:ascii="Garamond" w:hAnsi="Garamond"/>
                <w:bCs w:val="0"/>
                <w:color w:val="000000" w:themeColor="text1"/>
                <w:sz w:val="22"/>
                <w:szCs w:val="22"/>
                <w:u w:val="single"/>
                <w:shd w:val="clear" w:color="auto" w:fill="FFFFFF"/>
              </w:rPr>
              <w:t xml:space="preserve">Contexto político de las mujeres en Bosa. </w:t>
            </w:r>
          </w:p>
          <w:p w14:paraId="79377D2F" w14:textId="77777777" w:rsidR="00C15646" w:rsidRPr="005B2037" w:rsidRDefault="00C15646" w:rsidP="00C15646">
            <w:pPr>
              <w:pStyle w:val="Prrafodelista"/>
              <w:ind w:left="426"/>
              <w:jc w:val="both"/>
              <w:rPr>
                <w:rStyle w:val="Textoennegrita"/>
                <w:rFonts w:ascii="Garamond" w:hAnsi="Garamond"/>
                <w:b w:val="0"/>
                <w:color w:val="000000" w:themeColor="text1"/>
                <w:sz w:val="22"/>
                <w:szCs w:val="22"/>
                <w:highlight w:val="white"/>
              </w:rPr>
            </w:pPr>
          </w:p>
          <w:p w14:paraId="60CA5BD9" w14:textId="77777777" w:rsidR="00C15646" w:rsidRPr="005B2037" w:rsidRDefault="00C15646" w:rsidP="00C15646">
            <w:pPr>
              <w:ind w:left="426"/>
              <w:jc w:val="both"/>
              <w:rPr>
                <w:rStyle w:val="Textoennegrita"/>
                <w:rFonts w:ascii="Garamond" w:hAnsi="Garamond"/>
                <w:b w:val="0"/>
                <w:color w:val="000000" w:themeColor="text1"/>
                <w:sz w:val="22"/>
                <w:szCs w:val="22"/>
                <w:highlight w:val="white"/>
              </w:rPr>
            </w:pPr>
            <w:r w:rsidRPr="005B2037">
              <w:rPr>
                <w:rStyle w:val="Textoennegrita"/>
                <w:rFonts w:ascii="Garamond" w:hAnsi="Garamond"/>
                <w:b w:val="0"/>
                <w:color w:val="000000" w:themeColor="text1"/>
                <w:sz w:val="22"/>
                <w:szCs w:val="22"/>
                <w:shd w:val="clear" w:color="auto" w:fill="FFFFFF"/>
              </w:rPr>
              <w:t>A continuación, se presenta en el gráfico 3 el porcentaje de participación de mujeres en la Junta de Acción Local jal de Bosa respecto a Bogotá́ durante los a</w:t>
            </w:r>
            <w:r w:rsidRPr="005B2037">
              <w:rPr>
                <w:rStyle w:val="Textoennegrita"/>
                <w:rFonts w:ascii="Garamond" w:hAnsi="Garamond" w:cs="Garamond"/>
                <w:b w:val="0"/>
                <w:color w:val="000000" w:themeColor="text1"/>
                <w:sz w:val="22"/>
                <w:szCs w:val="22"/>
                <w:shd w:val="clear" w:color="auto" w:fill="FFFFFF"/>
              </w:rPr>
              <w:t>ñ</w:t>
            </w:r>
            <w:r w:rsidRPr="005B2037">
              <w:rPr>
                <w:rStyle w:val="Textoennegrita"/>
                <w:rFonts w:ascii="Garamond" w:hAnsi="Garamond"/>
                <w:b w:val="0"/>
                <w:color w:val="000000" w:themeColor="text1"/>
                <w:sz w:val="22"/>
                <w:szCs w:val="22"/>
                <w:shd w:val="clear" w:color="auto" w:fill="FFFFFF"/>
              </w:rPr>
              <w:t>os 2012 a 2015 y 2016 a 2019 de lo cual se evidencia que desde el periodo de 2012 a 2019 no hubo participación alguna de las mujeres en las Juntas Administradoras Locales.</w:t>
            </w:r>
          </w:p>
          <w:p w14:paraId="4E3283B3" w14:textId="77777777" w:rsidR="00C15646" w:rsidRPr="005B2037" w:rsidRDefault="00C15646" w:rsidP="00C15646">
            <w:pPr>
              <w:ind w:left="426"/>
              <w:jc w:val="both"/>
              <w:rPr>
                <w:rStyle w:val="Textoennegrita"/>
                <w:rFonts w:ascii="Garamond" w:hAnsi="Garamond"/>
                <w:b w:val="0"/>
                <w:color w:val="000000" w:themeColor="text1"/>
                <w:sz w:val="22"/>
                <w:szCs w:val="22"/>
                <w:highlight w:val="white"/>
              </w:rPr>
            </w:pPr>
          </w:p>
          <w:p w14:paraId="02F34B23" w14:textId="77777777" w:rsidR="00C15646" w:rsidRPr="005B2037" w:rsidRDefault="00C15646" w:rsidP="00C15646">
            <w:pPr>
              <w:ind w:left="426"/>
              <w:jc w:val="both"/>
              <w:rPr>
                <w:rStyle w:val="Textoennegrita"/>
                <w:rFonts w:ascii="Garamond" w:hAnsi="Garamond"/>
                <w:b w:val="0"/>
                <w:color w:val="000000" w:themeColor="text1"/>
                <w:sz w:val="22"/>
                <w:szCs w:val="22"/>
                <w:highlight w:val="white"/>
              </w:rPr>
            </w:pPr>
            <w:r w:rsidRPr="005B2037">
              <w:rPr>
                <w:rStyle w:val="Textoennegrita"/>
                <w:rFonts w:ascii="Garamond" w:hAnsi="Garamond"/>
                <w:b w:val="0"/>
                <w:color w:val="000000" w:themeColor="text1"/>
                <w:sz w:val="22"/>
                <w:szCs w:val="22"/>
                <w:shd w:val="clear" w:color="auto" w:fill="FFFFFF"/>
              </w:rPr>
              <w:t xml:space="preserve">Algunas observaciones realizadas por el </w:t>
            </w:r>
            <w:r w:rsidRPr="005B2037">
              <w:rPr>
                <w:rStyle w:val="Textoennegrita"/>
                <w:rFonts w:ascii="Garamond" w:hAnsi="Garamond"/>
                <w:b w:val="0"/>
                <w:color w:val="000000" w:themeColor="text1"/>
                <w:sz w:val="22"/>
                <w:szCs w:val="22"/>
                <w:shd w:val="clear" w:color="auto" w:fill="FFFFFF"/>
                <w:lang w:val="es-ES"/>
              </w:rPr>
              <w:t>Observatorio de Mujeres y Equidad de Género de Bogotá, OMEG.:</w:t>
            </w:r>
          </w:p>
          <w:p w14:paraId="4A9640C6" w14:textId="77777777" w:rsidR="00C15646" w:rsidRPr="005B2037" w:rsidRDefault="00C15646" w:rsidP="00C15646">
            <w:pPr>
              <w:ind w:left="426"/>
              <w:jc w:val="both"/>
              <w:rPr>
                <w:rStyle w:val="Textoennegrita"/>
                <w:rFonts w:ascii="Garamond" w:hAnsi="Garamond"/>
                <w:b w:val="0"/>
                <w:color w:val="000000" w:themeColor="text1"/>
                <w:sz w:val="22"/>
                <w:szCs w:val="22"/>
                <w:highlight w:val="white"/>
              </w:rPr>
            </w:pPr>
            <w:r w:rsidRPr="005B2037">
              <w:rPr>
                <w:rStyle w:val="Textoennegrita"/>
                <w:rFonts w:ascii="Garamond" w:hAnsi="Garamond"/>
                <w:b w:val="0"/>
                <w:color w:val="000000" w:themeColor="text1"/>
                <w:sz w:val="22"/>
                <w:szCs w:val="22"/>
                <w:shd w:val="clear" w:color="auto" w:fill="FFFFFF"/>
              </w:rPr>
              <w:t xml:space="preserve">- En cuanto a la participación y representación con equidad, el 53,9% del censo electoral de Bosa para las elecciones de 2019 (Congreso de la República) estaba compuesto por mujeres. En los comicios locales de 2019, la localidad continuó, como en las elecciones de 2015, </w:t>
            </w:r>
          </w:p>
          <w:p w14:paraId="013FDB94" w14:textId="77777777" w:rsidR="00C15646" w:rsidRPr="005B2037" w:rsidRDefault="00C15646" w:rsidP="00C15646">
            <w:pPr>
              <w:ind w:left="426"/>
              <w:jc w:val="both"/>
              <w:rPr>
                <w:rStyle w:val="Textoennegrita"/>
                <w:rFonts w:ascii="Garamond" w:hAnsi="Garamond"/>
                <w:b w:val="0"/>
                <w:color w:val="000000" w:themeColor="text1"/>
                <w:sz w:val="22"/>
                <w:szCs w:val="22"/>
                <w:highlight w:val="white"/>
              </w:rPr>
            </w:pPr>
            <w:r w:rsidRPr="005B2037">
              <w:rPr>
                <w:rStyle w:val="Textoennegrita"/>
                <w:rFonts w:ascii="Garamond" w:hAnsi="Garamond"/>
                <w:b w:val="0"/>
                <w:color w:val="000000" w:themeColor="text1"/>
                <w:sz w:val="22"/>
                <w:szCs w:val="22"/>
                <w:shd w:val="clear" w:color="auto" w:fill="FFFFFF"/>
              </w:rPr>
              <w:t>- Para las elecciones del Congreso de la República 2018-2022, de las 213.113 mujeres habilitadas para votar en la localidad, una de cada 2 (48,4%) llegó a las urnas, 3,6 p.p. más que los hombres.</w:t>
            </w:r>
          </w:p>
          <w:p w14:paraId="09D7799C" w14:textId="77777777" w:rsidR="00C15646" w:rsidRPr="005B2037" w:rsidRDefault="00C15646" w:rsidP="00C15646">
            <w:pPr>
              <w:ind w:left="426"/>
              <w:jc w:val="both"/>
              <w:rPr>
                <w:rStyle w:val="Textoennegrita"/>
                <w:rFonts w:ascii="Garamond" w:hAnsi="Garamond"/>
                <w:b w:val="0"/>
                <w:color w:val="000000" w:themeColor="text1"/>
                <w:sz w:val="22"/>
                <w:szCs w:val="22"/>
                <w:highlight w:val="white"/>
              </w:rPr>
            </w:pPr>
            <w:r w:rsidRPr="005B2037">
              <w:rPr>
                <w:rStyle w:val="Textoennegrita"/>
                <w:rFonts w:ascii="Garamond" w:hAnsi="Garamond"/>
                <w:b w:val="0"/>
                <w:color w:val="000000" w:themeColor="text1"/>
                <w:sz w:val="22"/>
                <w:szCs w:val="22"/>
                <w:shd w:val="clear" w:color="auto" w:fill="FFFFFF"/>
              </w:rPr>
              <w:t>- La participación de las mujeres en las Juntas de Acción Comunal de la localidad disminuyó entre 2015 y 2019 en 1,3 p.p., al pasar del 46,3 al 45,0%, en tanto la participación general de las mujeres en las JAC de Bogotá aumentó en el mismo periodo en 0,5% (44,4% en 2015 y 44,9% en 2019). En los Consejos Locales de Propiedad Horizontal, 2018, la participación de las mujeres en la localidad llegó al 75,0%, superior al promedio de Bogotá en 22,9 p.p.</w:t>
            </w:r>
            <w:r w:rsidRPr="005B2037">
              <w:rPr>
                <w:rStyle w:val="Ancladenotaalpie"/>
                <w:rFonts w:ascii="Garamond" w:hAnsi="Garamond"/>
                <w:bCs/>
                <w:color w:val="000000" w:themeColor="text1"/>
                <w:sz w:val="22"/>
                <w:szCs w:val="22"/>
                <w:shd w:val="clear" w:color="auto" w:fill="FFFFFF"/>
              </w:rPr>
              <w:footnoteReference w:id="5"/>
            </w:r>
          </w:p>
          <w:p w14:paraId="2A611C08" w14:textId="117C6498" w:rsidR="00C15646" w:rsidRPr="005B2037" w:rsidRDefault="00C15646" w:rsidP="00C15646">
            <w:pPr>
              <w:pStyle w:val="NormalWeb"/>
              <w:spacing w:before="280" w:after="280"/>
              <w:ind w:left="426"/>
              <w:jc w:val="center"/>
              <w:rPr>
                <w:rStyle w:val="Textoennegrita"/>
                <w:rFonts w:ascii="Garamond" w:hAnsi="Garamond" w:cs="Times New Roman"/>
                <w:b w:val="0"/>
                <w:color w:val="000000" w:themeColor="text1"/>
                <w:sz w:val="22"/>
                <w:szCs w:val="22"/>
              </w:rPr>
            </w:pPr>
            <w:r w:rsidRPr="005B2037">
              <w:rPr>
                <w:rFonts w:ascii="Garamond" w:hAnsi="Garamond" w:cs="Times New Roman"/>
                <w:bCs/>
                <w:color w:val="000000" w:themeColor="text1"/>
                <w:sz w:val="22"/>
                <w:szCs w:val="22"/>
              </w:rPr>
              <w:t xml:space="preserve">Gráfico </w:t>
            </w:r>
            <w:r w:rsidR="00AC73B8">
              <w:rPr>
                <w:rFonts w:ascii="Garamond" w:hAnsi="Garamond" w:cs="Times New Roman"/>
                <w:bCs/>
                <w:color w:val="000000" w:themeColor="text1"/>
                <w:sz w:val="22"/>
                <w:szCs w:val="22"/>
              </w:rPr>
              <w:t>12</w:t>
            </w:r>
            <w:r w:rsidRPr="005B2037">
              <w:rPr>
                <w:rFonts w:ascii="Garamond" w:hAnsi="Garamond" w:cs="Times New Roman"/>
                <w:bCs/>
                <w:color w:val="000000" w:themeColor="text1"/>
                <w:sz w:val="22"/>
                <w:szCs w:val="22"/>
              </w:rPr>
              <w:t>. Porcentaje de participación de mujeres en la JAL. Bosa y total general Bogotá́, 2012-2015 y 2016-2019</w:t>
            </w:r>
          </w:p>
          <w:p w14:paraId="6A7D3363" w14:textId="77777777" w:rsidR="00C15646" w:rsidRPr="005B2037" w:rsidRDefault="00C15646" w:rsidP="00C15646">
            <w:pPr>
              <w:ind w:left="426"/>
              <w:jc w:val="center"/>
              <w:rPr>
                <w:rStyle w:val="Textoennegrita"/>
                <w:rFonts w:ascii="Garamond" w:hAnsi="Garamond"/>
                <w:b w:val="0"/>
                <w:color w:val="000000" w:themeColor="text1"/>
                <w:sz w:val="22"/>
                <w:szCs w:val="22"/>
                <w:highlight w:val="white"/>
              </w:rPr>
            </w:pPr>
            <w:r w:rsidRPr="005B2037">
              <w:rPr>
                <w:rFonts w:ascii="Garamond" w:hAnsi="Garamond"/>
                <w:bCs/>
                <w:noProof/>
                <w:color w:val="000000" w:themeColor="text1"/>
                <w:sz w:val="22"/>
                <w:szCs w:val="22"/>
              </w:rPr>
              <w:drawing>
                <wp:inline distT="0" distB="0" distL="0" distR="0" wp14:anchorId="1ADDA2E9" wp14:editId="43BF9604">
                  <wp:extent cx="2430780" cy="1828800"/>
                  <wp:effectExtent l="0" t="0" r="0" b="0"/>
                  <wp:docPr id="5"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7"/>
                          <pic:cNvPicPr>
                            <a:picLocks noChangeAspect="1" noChangeArrowheads="1"/>
                          </pic:cNvPicPr>
                        </pic:nvPicPr>
                        <pic:blipFill>
                          <a:blip r:embed="rId50"/>
                          <a:stretch>
                            <a:fillRect/>
                          </a:stretch>
                        </pic:blipFill>
                        <pic:spPr bwMode="auto">
                          <a:xfrm>
                            <a:off x="0" y="0"/>
                            <a:ext cx="2430780" cy="1828800"/>
                          </a:xfrm>
                          <a:prstGeom prst="rect">
                            <a:avLst/>
                          </a:prstGeom>
                        </pic:spPr>
                      </pic:pic>
                    </a:graphicData>
                  </a:graphic>
                </wp:inline>
              </w:drawing>
            </w:r>
          </w:p>
          <w:p w14:paraId="6029424E" w14:textId="77777777" w:rsidR="00C15646" w:rsidRPr="005B2037" w:rsidRDefault="00C15646" w:rsidP="00C15646">
            <w:pPr>
              <w:pStyle w:val="NormalWeb"/>
              <w:spacing w:before="280" w:after="280"/>
              <w:ind w:left="426"/>
              <w:jc w:val="center"/>
              <w:rPr>
                <w:rFonts w:ascii="Garamond" w:hAnsi="Garamond" w:cs="Times New Roman"/>
                <w:bCs/>
                <w:color w:val="000000" w:themeColor="text1"/>
                <w:sz w:val="22"/>
                <w:szCs w:val="22"/>
              </w:rPr>
            </w:pPr>
            <w:r w:rsidRPr="005B2037">
              <w:rPr>
                <w:rFonts w:ascii="Garamond" w:hAnsi="Garamond" w:cs="Times New Roman"/>
                <w:bCs/>
                <w:color w:val="000000" w:themeColor="text1"/>
                <w:sz w:val="22"/>
                <w:szCs w:val="22"/>
              </w:rPr>
              <w:t xml:space="preserve">Fuente: Registraduría Nacional del Estado Civil. Resultados elecciones 2011 y 2015. Cálculos del OMEG, </w:t>
            </w:r>
            <w:proofErr w:type="spellStart"/>
            <w:r w:rsidRPr="005B2037">
              <w:rPr>
                <w:rFonts w:ascii="Garamond" w:hAnsi="Garamond" w:cs="Times New Roman"/>
                <w:bCs/>
                <w:color w:val="000000" w:themeColor="text1"/>
                <w:sz w:val="22"/>
                <w:szCs w:val="22"/>
              </w:rPr>
              <w:t>SDMujer</w:t>
            </w:r>
            <w:proofErr w:type="spellEnd"/>
          </w:p>
          <w:p w14:paraId="29E18AB2" w14:textId="77777777" w:rsidR="00C15646" w:rsidRPr="005B2037" w:rsidRDefault="00C15646" w:rsidP="00C15646">
            <w:pPr>
              <w:pStyle w:val="NormalWeb"/>
              <w:numPr>
                <w:ilvl w:val="0"/>
                <w:numId w:val="1"/>
              </w:numPr>
              <w:spacing w:before="280" w:after="280"/>
              <w:rPr>
                <w:rStyle w:val="Textoennegrita"/>
                <w:rFonts w:ascii="Garamond" w:hAnsi="Garamond" w:cs="Times New Roman"/>
                <w:bCs w:val="0"/>
                <w:color w:val="000000" w:themeColor="text1"/>
                <w:sz w:val="22"/>
                <w:szCs w:val="22"/>
                <w:u w:val="single"/>
              </w:rPr>
            </w:pPr>
            <w:r w:rsidRPr="005B2037">
              <w:rPr>
                <w:rStyle w:val="Textoennegrita"/>
                <w:rFonts w:ascii="Garamond" w:hAnsi="Garamond"/>
                <w:bCs w:val="0"/>
                <w:color w:val="000000" w:themeColor="text1"/>
                <w:sz w:val="22"/>
                <w:szCs w:val="22"/>
                <w:highlight w:val="white"/>
                <w:u w:val="single"/>
              </w:rPr>
              <w:t>Cifras sobre los servicios de cuidado prestados</w:t>
            </w:r>
            <w:r w:rsidRPr="005B2037">
              <w:rPr>
                <w:rStyle w:val="Textoennegrita"/>
                <w:rFonts w:ascii="Garamond" w:hAnsi="Garamond"/>
                <w:bCs w:val="0"/>
                <w:color w:val="000000" w:themeColor="text1"/>
                <w:sz w:val="22"/>
                <w:szCs w:val="22"/>
                <w:u w:val="single"/>
              </w:rPr>
              <w:t>.</w:t>
            </w:r>
          </w:p>
          <w:p w14:paraId="4C9298C5" w14:textId="77777777" w:rsidR="00C15646" w:rsidRPr="005B2037" w:rsidRDefault="00C15646" w:rsidP="00C15646">
            <w:pPr>
              <w:ind w:left="426"/>
              <w:jc w:val="both"/>
              <w:rPr>
                <w:rStyle w:val="Textoennegrita"/>
                <w:rFonts w:ascii="Garamond" w:hAnsi="Garamond"/>
                <w:b w:val="0"/>
                <w:color w:val="000000" w:themeColor="text1"/>
                <w:sz w:val="22"/>
                <w:szCs w:val="22"/>
                <w:highlight w:val="white"/>
                <w:lang w:val="es-ES"/>
              </w:rPr>
            </w:pPr>
            <w:r w:rsidRPr="005B2037">
              <w:rPr>
                <w:rStyle w:val="Textoennegrita"/>
                <w:rFonts w:ascii="Garamond" w:hAnsi="Garamond"/>
                <w:b w:val="0"/>
                <w:color w:val="000000" w:themeColor="text1"/>
                <w:sz w:val="22"/>
                <w:szCs w:val="22"/>
                <w:highlight w:val="white"/>
                <w:lang w:val="es-ES"/>
              </w:rPr>
              <w:t>De acuerdo con las cifras más recientes del Observatorio de Mujeres y Equidad de Género de Bogotá – OMEG en la localidad de Bosa se presentaron el año 2022 entre los meses de septiembre y octubre 155 atenciones, siendo la sexta localidad que más recurrió a este servicio luego de las localidades de Engativá, Usme, Los Mártires, Ciudad Bolívar y Kennedy. Los tipos de violencia que más se denunciaron fueron en su orden: psicológica, física, económica, sexual, patrimonial, sexual y verbal. Se brindaron 62 tipos de atención socio jurídica y 93 de tipo psicológica, se brindó atención y se dio seguimiento a los casos y se brindó la atención vía presencial en su mayoría con 147 casos y el resto vía telefónica</w:t>
            </w:r>
            <w:r w:rsidRPr="005B2037">
              <w:rPr>
                <w:rStyle w:val="Refdenotaalpie"/>
                <w:rFonts w:ascii="Garamond" w:hAnsi="Garamond"/>
                <w:bCs/>
                <w:color w:val="000000" w:themeColor="text1"/>
                <w:sz w:val="22"/>
                <w:szCs w:val="22"/>
                <w:highlight w:val="white"/>
                <w:lang w:val="es-ES"/>
              </w:rPr>
              <w:footnoteReference w:id="6"/>
            </w:r>
            <w:r w:rsidRPr="005B2037">
              <w:rPr>
                <w:rStyle w:val="Textoennegrita"/>
                <w:rFonts w:ascii="Garamond" w:hAnsi="Garamond"/>
                <w:b w:val="0"/>
                <w:color w:val="000000" w:themeColor="text1"/>
                <w:sz w:val="22"/>
                <w:szCs w:val="22"/>
                <w:highlight w:val="white"/>
                <w:lang w:val="es-ES"/>
              </w:rPr>
              <w:t xml:space="preserve">. </w:t>
            </w:r>
          </w:p>
          <w:p w14:paraId="2EFB89B2" w14:textId="77777777" w:rsidR="00C15646" w:rsidRPr="005B2037" w:rsidRDefault="00C15646" w:rsidP="00C15646">
            <w:pPr>
              <w:ind w:left="426"/>
              <w:jc w:val="both"/>
              <w:rPr>
                <w:rStyle w:val="Textoennegrita"/>
                <w:rFonts w:ascii="Garamond" w:hAnsi="Garamond"/>
                <w:b w:val="0"/>
                <w:color w:val="000000" w:themeColor="text1"/>
                <w:sz w:val="22"/>
                <w:szCs w:val="22"/>
                <w:highlight w:val="white"/>
                <w:u w:val="single"/>
                <w:lang w:val="es-ES"/>
              </w:rPr>
            </w:pPr>
          </w:p>
          <w:p w14:paraId="02DE3A20" w14:textId="77777777" w:rsidR="00C15646" w:rsidRPr="005B2037" w:rsidRDefault="00C15646" w:rsidP="00C15646">
            <w:pPr>
              <w:pStyle w:val="Prrafodelista"/>
              <w:numPr>
                <w:ilvl w:val="0"/>
                <w:numId w:val="1"/>
              </w:numPr>
              <w:jc w:val="both"/>
              <w:rPr>
                <w:rStyle w:val="Textoennegrita"/>
                <w:rFonts w:ascii="Garamond" w:hAnsi="Garamond"/>
                <w:bCs w:val="0"/>
                <w:color w:val="000000" w:themeColor="text1"/>
                <w:sz w:val="22"/>
                <w:szCs w:val="22"/>
                <w:highlight w:val="white"/>
                <w:u w:val="single"/>
                <w:lang w:val="es-ES"/>
              </w:rPr>
            </w:pPr>
            <w:r w:rsidRPr="005B2037">
              <w:rPr>
                <w:rStyle w:val="Textoennegrita"/>
                <w:rFonts w:ascii="Garamond" w:hAnsi="Garamond"/>
                <w:bCs w:val="0"/>
                <w:color w:val="000000" w:themeColor="text1"/>
                <w:sz w:val="22"/>
                <w:szCs w:val="22"/>
                <w:highlight w:val="white"/>
                <w:u w:val="single"/>
                <w:lang w:val="es-ES"/>
              </w:rPr>
              <w:t>Cifras sobre los servicios prestados por la línea púrpura.</w:t>
            </w:r>
          </w:p>
          <w:p w14:paraId="2268838A" w14:textId="77777777" w:rsidR="00C15646" w:rsidRPr="005B2037" w:rsidRDefault="00C15646" w:rsidP="00C15646">
            <w:pPr>
              <w:ind w:left="426"/>
              <w:jc w:val="both"/>
              <w:rPr>
                <w:rStyle w:val="Textoennegrita"/>
                <w:rFonts w:ascii="Garamond" w:hAnsi="Garamond"/>
                <w:b w:val="0"/>
                <w:color w:val="000000" w:themeColor="text1"/>
                <w:sz w:val="22"/>
                <w:szCs w:val="22"/>
                <w:highlight w:val="white"/>
                <w:lang w:val="es-ES"/>
              </w:rPr>
            </w:pPr>
          </w:p>
          <w:p w14:paraId="1E8B1B88" w14:textId="77777777" w:rsidR="00C15646" w:rsidRPr="005B2037" w:rsidRDefault="00C15646" w:rsidP="00C15646">
            <w:pPr>
              <w:ind w:left="426"/>
              <w:jc w:val="both"/>
              <w:rPr>
                <w:rStyle w:val="Textoennegrita"/>
                <w:rFonts w:ascii="Garamond" w:hAnsi="Garamond"/>
                <w:b w:val="0"/>
                <w:color w:val="000000" w:themeColor="text1"/>
                <w:sz w:val="22"/>
                <w:szCs w:val="22"/>
                <w:lang w:val="es-ES"/>
              </w:rPr>
            </w:pPr>
            <w:r w:rsidRPr="005B2037">
              <w:rPr>
                <w:rStyle w:val="Textoennegrita"/>
                <w:rFonts w:ascii="Garamond" w:hAnsi="Garamond"/>
                <w:b w:val="0"/>
                <w:color w:val="000000" w:themeColor="text1"/>
                <w:sz w:val="22"/>
                <w:szCs w:val="22"/>
                <w:highlight w:val="white"/>
                <w:lang w:val="es-ES"/>
              </w:rPr>
              <w:lastRenderedPageBreak/>
              <w:t>De acuerdo con las cifras más recientes del Observatorio de Mujeres y Equidad de Género de Bogotá – OMEG en la localidad de Bosa se presentaron el año 2023 entre los meses de enero y febrero 546 atenciones, siendo la cuarta localidad que más recurrió a este servicio luego de las localidades de Suba, Kennedy y Engativá. Los tipos de violencia que más se denunciaron fueron en su orden: psicológica, verbal, física, económica, sexual, patrimonial e institucional. 439 mujeres recurrieron al servicio, mientras que 8 hombres lo hicieron y 98 casos se reportan sin información disponible. El rango de edad que más denunció fue entre 25 y 29 años, seguido del rango de 30 a 34 años y finalmente el de 20 a 24 años</w:t>
            </w:r>
            <w:r w:rsidRPr="005B2037">
              <w:rPr>
                <w:rStyle w:val="Refdenotaalpie"/>
                <w:rFonts w:ascii="Garamond" w:hAnsi="Garamond"/>
                <w:bCs/>
                <w:color w:val="000000" w:themeColor="text1"/>
                <w:sz w:val="22"/>
                <w:szCs w:val="22"/>
                <w:highlight w:val="white"/>
                <w:lang w:val="es-ES"/>
              </w:rPr>
              <w:footnoteReference w:id="7"/>
            </w:r>
            <w:r w:rsidRPr="005B2037">
              <w:rPr>
                <w:rStyle w:val="Textoennegrita"/>
                <w:rFonts w:ascii="Garamond" w:hAnsi="Garamond"/>
                <w:b w:val="0"/>
                <w:color w:val="000000" w:themeColor="text1"/>
                <w:sz w:val="22"/>
                <w:szCs w:val="22"/>
                <w:highlight w:val="white"/>
                <w:lang w:val="es-ES"/>
              </w:rPr>
              <w:t xml:space="preserve">. </w:t>
            </w:r>
          </w:p>
          <w:p w14:paraId="59ABE514" w14:textId="77777777" w:rsidR="00C15646" w:rsidRPr="005B2037" w:rsidRDefault="00C15646" w:rsidP="00C15646">
            <w:pPr>
              <w:ind w:left="426"/>
              <w:jc w:val="both"/>
              <w:rPr>
                <w:rStyle w:val="Textoennegrita"/>
                <w:rFonts w:ascii="Garamond" w:hAnsi="Garamond"/>
                <w:b w:val="0"/>
                <w:color w:val="000000" w:themeColor="text1"/>
                <w:sz w:val="22"/>
                <w:szCs w:val="22"/>
                <w:lang w:val="es-ES"/>
              </w:rPr>
            </w:pPr>
          </w:p>
          <w:p w14:paraId="328024B5" w14:textId="77777777" w:rsidR="00C15646" w:rsidRPr="005B2037" w:rsidRDefault="00C15646" w:rsidP="00C15646">
            <w:pPr>
              <w:pStyle w:val="Prrafodelista"/>
              <w:numPr>
                <w:ilvl w:val="0"/>
                <w:numId w:val="1"/>
              </w:numPr>
              <w:jc w:val="both"/>
              <w:rPr>
                <w:rStyle w:val="Textoennegrita"/>
                <w:rFonts w:ascii="Garamond" w:hAnsi="Garamond"/>
                <w:bCs w:val="0"/>
                <w:color w:val="000000" w:themeColor="text1"/>
                <w:sz w:val="22"/>
                <w:szCs w:val="22"/>
                <w:highlight w:val="white"/>
                <w:u w:val="single"/>
                <w:lang w:val="es-ES"/>
              </w:rPr>
            </w:pPr>
            <w:r w:rsidRPr="005B2037">
              <w:rPr>
                <w:rStyle w:val="Textoennegrita"/>
                <w:rFonts w:ascii="Garamond" w:hAnsi="Garamond"/>
                <w:bCs w:val="0"/>
                <w:color w:val="000000" w:themeColor="text1"/>
                <w:sz w:val="22"/>
                <w:szCs w:val="22"/>
                <w:u w:val="single"/>
                <w:lang w:val="es-ES"/>
              </w:rPr>
              <w:t>Cifras sobre los servicios prestados por las CIOM: Casas de igualdad de oportunidades para las mujeres</w:t>
            </w:r>
          </w:p>
          <w:p w14:paraId="790CF191" w14:textId="77777777" w:rsidR="00C15646" w:rsidRPr="005B2037" w:rsidRDefault="00C15646" w:rsidP="00C15646">
            <w:pPr>
              <w:pStyle w:val="Prrafodelista"/>
              <w:ind w:left="426"/>
              <w:jc w:val="both"/>
              <w:rPr>
                <w:rStyle w:val="Textoennegrita"/>
                <w:rFonts w:ascii="Garamond" w:hAnsi="Garamond"/>
                <w:b w:val="0"/>
                <w:color w:val="000000" w:themeColor="text1"/>
                <w:sz w:val="22"/>
                <w:szCs w:val="22"/>
                <w:highlight w:val="white"/>
                <w:lang w:val="es-ES"/>
              </w:rPr>
            </w:pPr>
          </w:p>
          <w:p w14:paraId="009C4243" w14:textId="49E99940" w:rsidR="00C15646" w:rsidRPr="005B2037" w:rsidRDefault="00C15646" w:rsidP="00C15646">
            <w:pPr>
              <w:ind w:left="426"/>
              <w:jc w:val="both"/>
              <w:rPr>
                <w:rStyle w:val="Textoennegrita"/>
                <w:rFonts w:ascii="Garamond" w:hAnsi="Garamond"/>
                <w:b w:val="0"/>
                <w:color w:val="000000" w:themeColor="text1"/>
                <w:sz w:val="22"/>
                <w:szCs w:val="22"/>
                <w:highlight w:val="white"/>
                <w:lang w:val="es-ES"/>
              </w:rPr>
            </w:pPr>
            <w:r w:rsidRPr="005B2037">
              <w:rPr>
                <w:rStyle w:val="Textoennegrita"/>
                <w:rFonts w:ascii="Garamond" w:hAnsi="Garamond"/>
                <w:b w:val="0"/>
                <w:color w:val="000000" w:themeColor="text1"/>
                <w:sz w:val="22"/>
                <w:szCs w:val="22"/>
                <w:highlight w:val="white"/>
                <w:lang w:val="es-ES"/>
              </w:rPr>
              <w:t xml:space="preserve">De acuerdo con las cifras más recientes del Observatorio de Mujeres y Equidad de Género de Bogotá – OMEG en la localidad de Bosa se presentaron el año 2022 entre los meses de enero y junio 1.196 atenciones, siendo la quinta localidad que más recurrió a este servicio luego de las localidades de Kennedy, Ciudad </w:t>
            </w:r>
            <w:r w:rsidR="00E373EF" w:rsidRPr="005B2037">
              <w:rPr>
                <w:rStyle w:val="Textoennegrita"/>
                <w:rFonts w:ascii="Garamond" w:hAnsi="Garamond"/>
                <w:b w:val="0"/>
                <w:color w:val="000000" w:themeColor="text1"/>
                <w:sz w:val="22"/>
                <w:szCs w:val="22"/>
                <w:highlight w:val="white"/>
                <w:lang w:val="es-ES"/>
              </w:rPr>
              <w:t>Bolívar</w:t>
            </w:r>
            <w:r w:rsidRPr="005B2037">
              <w:rPr>
                <w:rStyle w:val="Textoennegrita"/>
                <w:rFonts w:ascii="Garamond" w:hAnsi="Garamond"/>
                <w:b w:val="0"/>
                <w:color w:val="000000" w:themeColor="text1"/>
                <w:sz w:val="22"/>
                <w:szCs w:val="22"/>
                <w:highlight w:val="white"/>
                <w:lang w:val="es-ES"/>
              </w:rPr>
              <w:t>, Suba, y Engativá. 1.189 mujeres recurrieron al servicio, mientras que el resto se ubican en hombres, no registra o en intersexual. El ciclo vital que más utilizó el servicio fueron los adultos, seguidos de los jóvenes y los adultos mayores en último lugar. Los tipos de atención brindados fueron socio jurídica 583 casos y 613 de psicológica. Finalmente, se brindó atención y seguimiento a todos los casos.</w:t>
            </w:r>
            <w:r w:rsidRPr="005B2037">
              <w:rPr>
                <w:rStyle w:val="Refdenotaalpie"/>
                <w:rFonts w:ascii="Garamond" w:hAnsi="Garamond"/>
                <w:bCs/>
                <w:color w:val="000000" w:themeColor="text1"/>
                <w:sz w:val="22"/>
                <w:szCs w:val="22"/>
                <w:highlight w:val="white"/>
                <w:lang w:val="es-ES"/>
              </w:rPr>
              <w:footnoteReference w:id="8"/>
            </w:r>
            <w:r w:rsidRPr="005B2037">
              <w:rPr>
                <w:rStyle w:val="Textoennegrita"/>
                <w:rFonts w:ascii="Garamond" w:hAnsi="Garamond"/>
                <w:b w:val="0"/>
                <w:color w:val="000000" w:themeColor="text1"/>
                <w:sz w:val="22"/>
                <w:szCs w:val="22"/>
                <w:highlight w:val="white"/>
                <w:lang w:val="es-ES"/>
              </w:rPr>
              <w:t xml:space="preserve"> </w:t>
            </w:r>
          </w:p>
          <w:p w14:paraId="05A6BE1D" w14:textId="77777777" w:rsidR="00C15646" w:rsidRPr="005B2037" w:rsidRDefault="00C15646" w:rsidP="00C15646">
            <w:pPr>
              <w:ind w:left="426"/>
              <w:jc w:val="both"/>
              <w:rPr>
                <w:rStyle w:val="Textoennegrita"/>
                <w:rFonts w:ascii="Garamond" w:hAnsi="Garamond"/>
                <w:b w:val="0"/>
                <w:color w:val="000000" w:themeColor="text1"/>
                <w:sz w:val="22"/>
                <w:szCs w:val="22"/>
                <w:highlight w:val="white"/>
                <w:lang w:val="es-ES"/>
              </w:rPr>
            </w:pPr>
          </w:p>
          <w:p w14:paraId="68D813BC" w14:textId="77777777" w:rsidR="00C15646" w:rsidRPr="005B2037" w:rsidRDefault="00C15646" w:rsidP="00C15646">
            <w:pPr>
              <w:pStyle w:val="Prrafodelista"/>
              <w:numPr>
                <w:ilvl w:val="0"/>
                <w:numId w:val="1"/>
              </w:numPr>
              <w:jc w:val="both"/>
              <w:rPr>
                <w:rStyle w:val="Textoennegrita"/>
                <w:rFonts w:ascii="Garamond" w:hAnsi="Garamond"/>
                <w:bCs w:val="0"/>
                <w:color w:val="000000" w:themeColor="text1"/>
                <w:sz w:val="22"/>
                <w:szCs w:val="22"/>
                <w:highlight w:val="white"/>
                <w:u w:val="single"/>
                <w:lang w:val="es-ES"/>
              </w:rPr>
            </w:pPr>
            <w:r w:rsidRPr="005B2037">
              <w:rPr>
                <w:rStyle w:val="Textoennegrita"/>
                <w:rFonts w:ascii="Garamond" w:hAnsi="Garamond"/>
                <w:bCs w:val="0"/>
                <w:color w:val="000000" w:themeColor="text1"/>
                <w:sz w:val="22"/>
                <w:szCs w:val="22"/>
                <w:highlight w:val="white"/>
                <w:u w:val="single"/>
                <w:lang w:val="es-ES"/>
              </w:rPr>
              <w:t xml:space="preserve">Estrategias de justicia de género </w:t>
            </w:r>
          </w:p>
          <w:p w14:paraId="4479F749" w14:textId="77777777" w:rsidR="00C15646" w:rsidRPr="005B2037" w:rsidRDefault="00C15646" w:rsidP="00C15646">
            <w:pPr>
              <w:pStyle w:val="Prrafodelista"/>
              <w:ind w:left="426"/>
              <w:rPr>
                <w:rStyle w:val="Textoennegrita"/>
                <w:rFonts w:ascii="Garamond" w:hAnsi="Garamond"/>
                <w:b w:val="0"/>
                <w:color w:val="000000" w:themeColor="text1"/>
                <w:sz w:val="22"/>
                <w:szCs w:val="22"/>
                <w:highlight w:val="white"/>
                <w:lang w:val="es-ES"/>
              </w:rPr>
            </w:pPr>
          </w:p>
          <w:p w14:paraId="161079E6" w14:textId="77777777" w:rsidR="00C15646" w:rsidRPr="005B2037" w:rsidRDefault="00C15646" w:rsidP="00C15646">
            <w:pPr>
              <w:ind w:left="426"/>
              <w:jc w:val="both"/>
              <w:rPr>
                <w:rStyle w:val="Textoennegrita"/>
                <w:rFonts w:ascii="Garamond" w:hAnsi="Garamond"/>
                <w:b w:val="0"/>
                <w:color w:val="000000" w:themeColor="text1"/>
                <w:sz w:val="22"/>
                <w:szCs w:val="22"/>
                <w:lang w:val="es-ES"/>
              </w:rPr>
            </w:pPr>
            <w:r w:rsidRPr="005B2037">
              <w:rPr>
                <w:rStyle w:val="Textoennegrita"/>
                <w:rFonts w:ascii="Garamond" w:hAnsi="Garamond"/>
                <w:b w:val="0"/>
                <w:color w:val="000000" w:themeColor="text1"/>
                <w:sz w:val="22"/>
                <w:szCs w:val="22"/>
                <w:highlight w:val="white"/>
                <w:lang w:val="es-ES"/>
              </w:rPr>
              <w:t xml:space="preserve">De acuerdo con las cifras más recientes del Observatorio de Mujeres y Equidad de Género de Bogotá – OMEG en la localidad de Bosa se presentaron el año 2022 entre los meses de enero y junio 3.823 personas que hicieron parte de las estrategias de justicia de género siendo Bosa la primera localidad que buscó asesoría y orientación en el tema. </w:t>
            </w:r>
          </w:p>
          <w:p w14:paraId="11211FE2" w14:textId="77777777" w:rsidR="00C15646" w:rsidRPr="005B2037" w:rsidRDefault="00C15646" w:rsidP="00C15646">
            <w:pPr>
              <w:ind w:left="426"/>
              <w:jc w:val="both"/>
              <w:rPr>
                <w:rStyle w:val="Textoennegrita"/>
                <w:rFonts w:ascii="Garamond" w:hAnsi="Garamond"/>
                <w:b w:val="0"/>
                <w:color w:val="000000" w:themeColor="text1"/>
                <w:sz w:val="22"/>
                <w:szCs w:val="22"/>
                <w:shd w:val="clear" w:color="auto" w:fill="FFFFFF"/>
                <w:lang w:val="es-ES"/>
              </w:rPr>
            </w:pPr>
          </w:p>
          <w:p w14:paraId="3ED0E4D6" w14:textId="77777777" w:rsidR="00C15646" w:rsidRPr="005B2037" w:rsidRDefault="00C15646" w:rsidP="00C15646">
            <w:pPr>
              <w:pStyle w:val="Prrafodelista"/>
              <w:numPr>
                <w:ilvl w:val="0"/>
                <w:numId w:val="1"/>
              </w:numPr>
              <w:jc w:val="both"/>
              <w:rPr>
                <w:rStyle w:val="Textoennegrita"/>
                <w:rFonts w:ascii="Garamond" w:hAnsi="Garamond"/>
                <w:bCs w:val="0"/>
                <w:color w:val="000000" w:themeColor="text1"/>
                <w:sz w:val="22"/>
                <w:szCs w:val="22"/>
                <w:highlight w:val="white"/>
                <w:u w:val="single"/>
                <w:lang w:val="es-ES"/>
              </w:rPr>
            </w:pPr>
            <w:r w:rsidRPr="005B2037">
              <w:rPr>
                <w:rStyle w:val="Textoennegrita"/>
                <w:rFonts w:ascii="Garamond" w:hAnsi="Garamond"/>
                <w:bCs w:val="0"/>
                <w:color w:val="000000" w:themeColor="text1"/>
                <w:sz w:val="22"/>
                <w:szCs w:val="22"/>
                <w:u w:val="single"/>
                <w:shd w:val="clear" w:color="auto" w:fill="FFFFFF"/>
                <w:lang w:val="es-ES"/>
              </w:rPr>
              <w:t xml:space="preserve">Normatividad relacionada con la mujer y la equidad de género. </w:t>
            </w:r>
          </w:p>
          <w:p w14:paraId="6EE7C75F" w14:textId="77777777" w:rsidR="00C15646" w:rsidRPr="005B2037" w:rsidRDefault="00C15646" w:rsidP="00C15646">
            <w:pPr>
              <w:pStyle w:val="NormalWeb"/>
              <w:shd w:val="clear" w:color="auto" w:fill="FFFFFF"/>
              <w:spacing w:before="280" w:after="280"/>
              <w:ind w:left="426"/>
              <w:jc w:val="both"/>
              <w:rPr>
                <w:rFonts w:ascii="Garamond" w:hAnsi="Garamond"/>
                <w:bCs/>
                <w:color w:val="000000" w:themeColor="text1"/>
                <w:sz w:val="22"/>
                <w:szCs w:val="22"/>
              </w:rPr>
            </w:pPr>
            <w:r w:rsidRPr="005B2037">
              <w:rPr>
                <w:rFonts w:ascii="Garamond" w:hAnsi="Garamond" w:cs="Times New Roman"/>
                <w:bCs/>
                <w:color w:val="000000" w:themeColor="text1"/>
                <w:sz w:val="22"/>
                <w:szCs w:val="22"/>
              </w:rPr>
              <w:t>Frente a la identificación de las necesidades, es importante mencionar que a nivel Distrital se cuenta con una normatividad que busca garantizar los derechos de las mujeres a través de la implementación de políticas, planes, programas, estrategias y actividades.</w:t>
            </w:r>
          </w:p>
          <w:p w14:paraId="4CD87B5A" w14:textId="77777777" w:rsidR="00C15646" w:rsidRPr="005B2037" w:rsidRDefault="00C15646" w:rsidP="00C15646">
            <w:pPr>
              <w:pStyle w:val="NormalWeb"/>
              <w:shd w:val="clear" w:color="auto" w:fill="FFFFFF"/>
              <w:spacing w:before="280" w:after="280"/>
              <w:ind w:left="426"/>
              <w:jc w:val="both"/>
              <w:rPr>
                <w:rFonts w:ascii="Garamond" w:hAnsi="Garamond"/>
                <w:bCs/>
                <w:color w:val="000000" w:themeColor="text1"/>
                <w:sz w:val="22"/>
                <w:szCs w:val="22"/>
              </w:rPr>
            </w:pPr>
            <w:r w:rsidRPr="005B2037">
              <w:rPr>
                <w:rStyle w:val="apple-converted-space"/>
                <w:rFonts w:ascii="Garamond" w:hAnsi="Garamond" w:cs="Times New Roman"/>
                <w:bCs/>
                <w:color w:val="000000" w:themeColor="text1"/>
                <w:sz w:val="22"/>
                <w:szCs w:val="22"/>
              </w:rPr>
              <w:t xml:space="preserve">El </w:t>
            </w:r>
            <w:r w:rsidRPr="005B2037">
              <w:rPr>
                <w:rFonts w:ascii="Garamond" w:hAnsi="Garamond" w:cs="Times New Roman"/>
                <w:bCs/>
                <w:color w:val="000000" w:themeColor="text1"/>
                <w:sz w:val="22"/>
                <w:szCs w:val="22"/>
              </w:rPr>
              <w:t xml:space="preserve">Decreto 166 DE 2010 adopta </w:t>
            </w:r>
            <w:r w:rsidRPr="005B2037">
              <w:rPr>
                <w:rFonts w:ascii="Garamond" w:hAnsi="Garamond" w:cs="Times New Roman"/>
                <w:bCs/>
                <w:iCs/>
                <w:color w:val="000000" w:themeColor="text1"/>
                <w:sz w:val="22"/>
                <w:szCs w:val="22"/>
              </w:rPr>
              <w:t xml:space="preserve">la </w:t>
            </w:r>
            <w:r w:rsidRPr="005B2037">
              <w:rPr>
                <w:rFonts w:ascii="Garamond" w:hAnsi="Garamond" w:cs="Times New Roman"/>
                <w:bCs/>
                <w:color w:val="000000" w:themeColor="text1"/>
                <w:sz w:val="22"/>
                <w:szCs w:val="22"/>
              </w:rPr>
              <w:t xml:space="preserve">Política Pública de Mujeres y Equidad de Género en el Distrito Capital, y en su artículo 2 refiere ser </w:t>
            </w:r>
            <w:r w:rsidRPr="005B2037">
              <w:rPr>
                <w:rFonts w:ascii="Garamond" w:hAnsi="Garamond" w:cs="Times New Roman"/>
                <w:bCs/>
                <w:i/>
                <w:iCs/>
                <w:color w:val="000000" w:themeColor="text1"/>
                <w:sz w:val="22"/>
                <w:szCs w:val="22"/>
              </w:rPr>
              <w:t>“el marco de acción social, político e institucional que, desde el reconocimiento, garantía y restitución de los derechos de las mujeres que habitan el territorio, contribuye a modificar las condiciones evitables de desigualdad, discriminación y subordinación que, en razón al género, persisten aún en los ámbitos social, económico, cultural y político de la sociedad”.</w:t>
            </w:r>
            <w:r w:rsidRPr="005B2037">
              <w:rPr>
                <w:rFonts w:ascii="Garamond" w:hAnsi="Garamond" w:cs="Times New Roman"/>
                <w:bCs/>
                <w:color w:val="000000" w:themeColor="text1"/>
                <w:sz w:val="22"/>
                <w:szCs w:val="22"/>
              </w:rPr>
              <w:t xml:space="preserve"> </w:t>
            </w:r>
          </w:p>
          <w:p w14:paraId="2800FEA5" w14:textId="77777777" w:rsidR="00C15646" w:rsidRPr="005B2037" w:rsidRDefault="00C15646" w:rsidP="00C15646">
            <w:pPr>
              <w:ind w:left="426"/>
              <w:jc w:val="both"/>
              <w:rPr>
                <w:rFonts w:ascii="Garamond" w:hAnsi="Garamond"/>
                <w:bCs/>
                <w:color w:val="000000" w:themeColor="text1"/>
                <w:sz w:val="22"/>
                <w:szCs w:val="22"/>
              </w:rPr>
            </w:pPr>
            <w:r w:rsidRPr="005B2037">
              <w:rPr>
                <w:rFonts w:ascii="Garamond" w:hAnsi="Garamond"/>
                <w:bCs/>
                <w:color w:val="000000" w:themeColor="text1"/>
                <w:sz w:val="22"/>
                <w:szCs w:val="22"/>
              </w:rPr>
              <w:t xml:space="preserve">El Acuerdo Distrital 490 de 28 de junio de 2012 crea el sector Administrativo Mujeres y la Secretaría Distrital de la Mujer y en su artículo 3 establece que este tiene como misión: </w:t>
            </w:r>
            <w:r w:rsidRPr="005B2037">
              <w:rPr>
                <w:rFonts w:ascii="Garamond" w:hAnsi="Garamond"/>
                <w:bCs/>
                <w:i/>
                <w:color w:val="000000" w:themeColor="text1"/>
                <w:sz w:val="22"/>
                <w:szCs w:val="22"/>
              </w:rPr>
              <w:t>“ejecutar, liderar, dirigir y orientar la formulación de las políticas públicas, programas, acciones y estrategias en materia de Derechos de las Mujeres, coordinar sus acciones en forma intersectorial y transversal con los demás sectores y entidades del Distrito; velar por la protección, garantía y materialización real y efectiva de los Derechos de las Mujeres en el Distrito Capital. Promover la participación de las mujeres y de las organizaciones sociales, en lo relacionado con las funciones asignadas a este sector, desde las diversidades que las constituye y promover su autonomía en la cualificación del ejercicio de la ciudadanía (…)”</w:t>
            </w:r>
          </w:p>
          <w:p w14:paraId="4935B657" w14:textId="77777777" w:rsidR="00C15646" w:rsidRPr="005B2037" w:rsidRDefault="00C15646" w:rsidP="00C15646">
            <w:pPr>
              <w:pStyle w:val="NormalWeb"/>
              <w:shd w:val="clear" w:color="auto" w:fill="FFFFFF"/>
              <w:spacing w:before="280" w:after="280"/>
              <w:ind w:left="426"/>
              <w:jc w:val="both"/>
              <w:rPr>
                <w:rFonts w:ascii="Garamond" w:hAnsi="Garamond"/>
                <w:bCs/>
                <w:color w:val="000000" w:themeColor="text1"/>
                <w:sz w:val="22"/>
                <w:szCs w:val="22"/>
              </w:rPr>
            </w:pPr>
            <w:r w:rsidRPr="005B2037">
              <w:rPr>
                <w:rFonts w:ascii="Garamond" w:hAnsi="Garamond" w:cs="Times New Roman"/>
                <w:bCs/>
                <w:iCs/>
                <w:color w:val="000000" w:themeColor="text1"/>
                <w:sz w:val="22"/>
                <w:szCs w:val="22"/>
              </w:rPr>
              <w:t xml:space="preserve">Por su parte, el Acuerdo 584 de 2015 </w:t>
            </w:r>
            <w:r w:rsidRPr="005B2037">
              <w:rPr>
                <w:rStyle w:val="apple-converted-space"/>
                <w:rFonts w:ascii="Garamond" w:hAnsi="Garamond" w:cs="Times New Roman"/>
                <w:bCs/>
                <w:color w:val="000000" w:themeColor="text1"/>
                <w:sz w:val="22"/>
                <w:szCs w:val="22"/>
              </w:rPr>
              <w:t>adopta l</w:t>
            </w:r>
            <w:r w:rsidRPr="005B2037">
              <w:rPr>
                <w:rFonts w:ascii="Garamond" w:hAnsi="Garamond" w:cs="Times New Roman"/>
                <w:bCs/>
                <w:iCs/>
                <w:color w:val="000000" w:themeColor="text1"/>
                <w:sz w:val="22"/>
                <w:szCs w:val="22"/>
              </w:rPr>
              <w:t xml:space="preserve">os lineamientos de la </w:t>
            </w:r>
            <w:r w:rsidRPr="005B2037">
              <w:rPr>
                <w:rFonts w:ascii="Garamond" w:hAnsi="Garamond" w:cs="Times New Roman"/>
                <w:bCs/>
                <w:color w:val="000000" w:themeColor="text1"/>
                <w:sz w:val="22"/>
                <w:szCs w:val="22"/>
              </w:rPr>
              <w:t>Política Pública de Mujeres y Equidad de Género en el Distrito Capital</w:t>
            </w:r>
            <w:r w:rsidRPr="005B2037">
              <w:rPr>
                <w:rFonts w:ascii="Garamond" w:hAnsi="Garamond" w:cs="Times New Roman"/>
                <w:bCs/>
                <w:iCs/>
                <w:color w:val="000000" w:themeColor="text1"/>
                <w:sz w:val="22"/>
                <w:szCs w:val="22"/>
              </w:rPr>
              <w:t xml:space="preserve"> </w:t>
            </w:r>
            <w:r w:rsidRPr="005B2037">
              <w:rPr>
                <w:rStyle w:val="apple-converted-space"/>
                <w:rFonts w:ascii="Garamond" w:hAnsi="Garamond" w:cs="Times New Roman"/>
                <w:bCs/>
                <w:color w:val="000000" w:themeColor="text1"/>
                <w:sz w:val="22"/>
                <w:szCs w:val="22"/>
              </w:rPr>
              <w:t xml:space="preserve">y en su artículo 1 refiere que </w:t>
            </w:r>
            <w:r w:rsidRPr="005B2037">
              <w:rPr>
                <w:rFonts w:ascii="Garamond" w:hAnsi="Garamond" w:cs="Times New Roman"/>
                <w:bCs/>
                <w:color w:val="000000" w:themeColor="text1"/>
                <w:sz w:val="22"/>
                <w:szCs w:val="22"/>
              </w:rPr>
              <w:t xml:space="preserve">busca </w:t>
            </w:r>
            <w:r w:rsidRPr="005B2037">
              <w:rPr>
                <w:rFonts w:ascii="Garamond" w:hAnsi="Garamond" w:cs="Times New Roman"/>
                <w:bCs/>
                <w:i/>
                <w:iCs/>
                <w:color w:val="000000" w:themeColor="text1"/>
                <w:sz w:val="22"/>
                <w:szCs w:val="22"/>
              </w:rPr>
              <w:t>“contribuir a la eliminación de las condiciones sociales, económicas, culturales y políticas que generan discriminación, desigualdad y subordinación en las mujeres que habitan el territorio rural y urbano de Bogotá D.C., para el ejercicio pleno de sus derechos”.</w:t>
            </w:r>
          </w:p>
          <w:p w14:paraId="2CA0FC80" w14:textId="77777777" w:rsidR="00C15646" w:rsidRPr="005B2037" w:rsidRDefault="00C15646" w:rsidP="00C15646">
            <w:pPr>
              <w:ind w:left="426"/>
              <w:jc w:val="both"/>
              <w:rPr>
                <w:rFonts w:ascii="Garamond" w:hAnsi="Garamond"/>
                <w:bCs/>
                <w:color w:val="000000" w:themeColor="text1"/>
                <w:sz w:val="22"/>
                <w:szCs w:val="22"/>
              </w:rPr>
            </w:pPr>
            <w:r w:rsidRPr="005B2037">
              <w:rPr>
                <w:rFonts w:ascii="Garamond" w:hAnsi="Garamond"/>
                <w:bCs/>
                <w:color w:val="000000" w:themeColor="text1"/>
                <w:sz w:val="22"/>
                <w:szCs w:val="22"/>
              </w:rPr>
              <w:t xml:space="preserve">Así mismo, el Acuerdo 761 de 2020, “Por medio del cual se adopta el Plan de Desarrollo Económico, Social, Ambiental y de Obras Públicas del Distrito Capital 2020-2024, Un Nuevo Contrato Social y Ambiental Para la Bogotá del Siglo XXI” siendo la apuesta para hacer de Bogotá una ciudad más cuidadora, incluyente, sostenible y consciente, incluyó dentro de los </w:t>
            </w:r>
            <w:r w:rsidRPr="005B2037">
              <w:rPr>
                <w:rFonts w:ascii="Garamond" w:hAnsi="Garamond"/>
                <w:bCs/>
                <w:color w:val="000000" w:themeColor="text1"/>
                <w:sz w:val="22"/>
                <w:szCs w:val="22"/>
              </w:rPr>
              <w:lastRenderedPageBreak/>
              <w:t>programas estratégicos el Propósito 1: Hacer un nuevo contrato social para incrementar la Inclusión Social productiva y Política, el cual contiene el logro de ciudad 3: implementar el sistema distrital de cuidado y la estrategia de transversalización y territorialización de los enfoques de género, diferencial y de cultura ciudadana para garantizar la igualdad de género, los Derechos de las Mujeres y el desarrollo de capacidades de la ciudadanía en el nivel distrital y local y el programa estratégico de sistema de cuidado.</w:t>
            </w:r>
            <w:r w:rsidRPr="005B2037">
              <w:rPr>
                <w:rStyle w:val="Ancladenotaalpie"/>
                <w:rFonts w:ascii="Garamond" w:hAnsi="Garamond"/>
                <w:bCs/>
                <w:color w:val="000000" w:themeColor="text1"/>
                <w:sz w:val="22"/>
                <w:szCs w:val="22"/>
              </w:rPr>
              <w:footnoteReference w:id="9"/>
            </w:r>
            <w:r w:rsidRPr="005B2037">
              <w:rPr>
                <w:rStyle w:val="Ancladenotafinal"/>
                <w:rFonts w:ascii="Garamond" w:hAnsi="Garamond"/>
                <w:bCs/>
                <w:color w:val="000000" w:themeColor="text1"/>
                <w:sz w:val="22"/>
                <w:szCs w:val="22"/>
              </w:rPr>
              <w:endnoteReference w:id="1"/>
            </w:r>
          </w:p>
          <w:p w14:paraId="37038C9F" w14:textId="77777777" w:rsidR="00C15646" w:rsidRPr="005B2037" w:rsidRDefault="00C15646" w:rsidP="00C15646">
            <w:pPr>
              <w:ind w:left="426"/>
              <w:jc w:val="both"/>
              <w:rPr>
                <w:rFonts w:ascii="Garamond" w:hAnsi="Garamond"/>
                <w:bCs/>
                <w:color w:val="000000" w:themeColor="text1"/>
                <w:sz w:val="22"/>
                <w:szCs w:val="22"/>
                <w:highlight w:val="white"/>
                <w:lang w:val="es-ES"/>
              </w:rPr>
            </w:pPr>
          </w:p>
          <w:p w14:paraId="1E368C9A" w14:textId="77777777" w:rsidR="00C15646" w:rsidRPr="005B2037" w:rsidRDefault="00C15646" w:rsidP="00C15646">
            <w:pPr>
              <w:ind w:left="426"/>
              <w:jc w:val="both"/>
              <w:rPr>
                <w:rFonts w:ascii="Garamond" w:hAnsi="Garamond"/>
                <w:bCs/>
                <w:color w:val="000000" w:themeColor="text1"/>
                <w:sz w:val="22"/>
                <w:szCs w:val="22"/>
              </w:rPr>
            </w:pPr>
            <w:r w:rsidRPr="005B2037">
              <w:rPr>
                <w:rStyle w:val="Textoennegrita"/>
                <w:rFonts w:ascii="Garamond" w:hAnsi="Garamond"/>
                <w:b w:val="0"/>
                <w:color w:val="000000" w:themeColor="text1"/>
                <w:sz w:val="22"/>
                <w:szCs w:val="22"/>
                <w:shd w:val="clear" w:color="auto" w:fill="FFFFFF"/>
                <w:lang w:val="es-ES"/>
              </w:rPr>
              <w:t xml:space="preserve">Teniendo en cuenta lo anterior, el proyecto de inversión 1750 busca garantizar los Derechos de las mujeres a través del fortalecimiento de las capacidades individuales y comunitarias de las cuidadoras de la localidad de Bosa, permitiendo generar una corresponsabilidad en torno al trabajo del cuidado. </w:t>
            </w:r>
          </w:p>
          <w:p w14:paraId="2DBCA572" w14:textId="77777777" w:rsidR="00C15646" w:rsidRPr="005B2037" w:rsidRDefault="00C15646" w:rsidP="00C15646">
            <w:pPr>
              <w:ind w:left="426"/>
              <w:rPr>
                <w:rStyle w:val="Textoennegrita"/>
                <w:rFonts w:ascii="Garamond" w:hAnsi="Garamond"/>
                <w:b w:val="0"/>
                <w:color w:val="000000" w:themeColor="text1"/>
                <w:sz w:val="22"/>
                <w:szCs w:val="22"/>
                <w:highlight w:val="white"/>
                <w:lang w:val="es-ES"/>
              </w:rPr>
            </w:pPr>
          </w:p>
          <w:p w14:paraId="5F20BF18" w14:textId="2470C3FD" w:rsidR="00C15646" w:rsidRPr="005B2037" w:rsidRDefault="00C15646" w:rsidP="00C15646">
            <w:pPr>
              <w:rPr>
                <w:rFonts w:ascii="Garamond" w:hAnsi="Garamond"/>
                <w:bCs/>
                <w:color w:val="000000" w:themeColor="text1"/>
                <w:sz w:val="22"/>
                <w:szCs w:val="22"/>
                <w:highlight w:val="white"/>
                <w:lang w:val="es-ES" w:eastAsia="es-ES"/>
              </w:rPr>
            </w:pPr>
          </w:p>
        </w:tc>
        <w:tc>
          <w:tcPr>
            <w:tcW w:w="82" w:type="dxa"/>
          </w:tcPr>
          <w:p w14:paraId="064FF70E" w14:textId="77777777" w:rsidR="00910619" w:rsidRPr="00CB2A6A" w:rsidRDefault="00910619">
            <w:pPr>
              <w:rPr>
                <w:rFonts w:ascii="Garamond" w:hAnsi="Garamond"/>
                <w:color w:val="000000" w:themeColor="text1"/>
                <w:sz w:val="20"/>
                <w:szCs w:val="20"/>
              </w:rPr>
            </w:pPr>
          </w:p>
        </w:tc>
      </w:tr>
      <w:tr w:rsidR="00CB2A6A" w:rsidRPr="00CB2A6A" w14:paraId="5AA63F62" w14:textId="77777777">
        <w:trPr>
          <w:trHeight w:val="887"/>
        </w:trPr>
        <w:tc>
          <w:tcPr>
            <w:tcW w:w="10991" w:type="dxa"/>
            <w:gridSpan w:val="2"/>
            <w:tcBorders>
              <w:top w:val="dashSmallGap" w:sz="8" w:space="0" w:color="000000"/>
              <w:left w:val="single" w:sz="4" w:space="0" w:color="000000"/>
              <w:bottom w:val="single" w:sz="4" w:space="0" w:color="000000"/>
              <w:right w:val="dashSmallGap" w:sz="8" w:space="0" w:color="000000"/>
            </w:tcBorders>
          </w:tcPr>
          <w:p w14:paraId="68D1B247" w14:textId="7E4CAC4D" w:rsidR="00910619" w:rsidRPr="00CB2A6A" w:rsidRDefault="00910619">
            <w:pPr>
              <w:rPr>
                <w:rFonts w:ascii="Garamond" w:hAnsi="Garamond"/>
                <w:b/>
                <w:color w:val="000000" w:themeColor="text1"/>
                <w:sz w:val="20"/>
                <w:szCs w:val="20"/>
                <w:lang w:val="es-ES"/>
              </w:rPr>
            </w:pPr>
          </w:p>
        </w:tc>
        <w:tc>
          <w:tcPr>
            <w:tcW w:w="82" w:type="dxa"/>
          </w:tcPr>
          <w:p w14:paraId="4FB12A07" w14:textId="77777777" w:rsidR="00910619" w:rsidRPr="00CB2A6A" w:rsidRDefault="00910619">
            <w:pPr>
              <w:rPr>
                <w:rFonts w:ascii="Garamond" w:hAnsi="Garamond"/>
                <w:color w:val="000000" w:themeColor="text1"/>
                <w:sz w:val="20"/>
                <w:szCs w:val="20"/>
              </w:rPr>
            </w:pPr>
          </w:p>
        </w:tc>
      </w:tr>
    </w:tbl>
    <w:p w14:paraId="36DA8192" w14:textId="77777777" w:rsidR="00910619" w:rsidRPr="00CB2A6A" w:rsidRDefault="00910619">
      <w:pPr>
        <w:rPr>
          <w:rFonts w:ascii="Garamond" w:hAnsi="Garamond"/>
          <w:color w:val="000000" w:themeColor="text1"/>
          <w:sz w:val="20"/>
          <w:szCs w:val="20"/>
          <w:lang w:val="es-ES"/>
        </w:rPr>
      </w:pPr>
    </w:p>
    <w:p w14:paraId="77A99840" w14:textId="0EC58B87" w:rsidR="00910619" w:rsidRPr="00CB2A6A" w:rsidRDefault="004F4859">
      <w:pPr>
        <w:pStyle w:val="Subttulo"/>
        <w:numPr>
          <w:ilvl w:val="0"/>
          <w:numId w:val="14"/>
        </w:numPr>
        <w:rPr>
          <w:rFonts w:ascii="Garamond" w:hAnsi="Garamond"/>
          <w:color w:val="000000" w:themeColor="text1"/>
          <w:sz w:val="20"/>
          <w:szCs w:val="20"/>
          <w:lang w:val="es-ES"/>
        </w:rPr>
      </w:pPr>
      <w:bookmarkStart w:id="2" w:name="_Toc251066178"/>
      <w:r w:rsidRPr="00CB2A6A">
        <w:rPr>
          <w:rFonts w:ascii="Garamond" w:hAnsi="Garamond"/>
          <w:color w:val="000000" w:themeColor="text1"/>
          <w:sz w:val="20"/>
          <w:szCs w:val="20"/>
          <w:lang w:val="es-ES"/>
        </w:rPr>
        <w:t xml:space="preserve">DIAGNÓSTICO POR </w:t>
      </w:r>
      <w:r w:rsidR="000C00A2" w:rsidRPr="00CB2A6A">
        <w:rPr>
          <w:rFonts w:ascii="Garamond" w:hAnsi="Garamond"/>
          <w:color w:val="000000" w:themeColor="text1"/>
          <w:sz w:val="20"/>
          <w:szCs w:val="20"/>
          <w:lang w:val="es-ES"/>
        </w:rPr>
        <w:t>LA LÍNEA</w:t>
      </w:r>
      <w:r w:rsidRPr="00CB2A6A">
        <w:rPr>
          <w:rFonts w:ascii="Garamond" w:hAnsi="Garamond"/>
          <w:color w:val="000000" w:themeColor="text1"/>
          <w:sz w:val="20"/>
          <w:szCs w:val="20"/>
          <w:lang w:val="es-ES"/>
        </w:rPr>
        <w:t xml:space="preserve"> DE BASE</w:t>
      </w:r>
      <w:bookmarkEnd w:id="2"/>
    </w:p>
    <w:p w14:paraId="4042C3C4" w14:textId="77777777" w:rsidR="00910619" w:rsidRPr="00CB2A6A" w:rsidRDefault="00910619">
      <w:pPr>
        <w:pStyle w:val="Subttulo"/>
        <w:ind w:left="720"/>
        <w:rPr>
          <w:rFonts w:ascii="Garamond" w:hAnsi="Garamond"/>
          <w:color w:val="000000" w:themeColor="text1"/>
          <w:sz w:val="20"/>
          <w:szCs w:val="20"/>
          <w:lang w:val="es-ES"/>
        </w:rPr>
      </w:pPr>
    </w:p>
    <w:tbl>
      <w:tblPr>
        <w:tblW w:w="10099" w:type="dxa"/>
        <w:jc w:val="center"/>
        <w:tblLook w:val="04A0" w:firstRow="1" w:lastRow="0" w:firstColumn="1" w:lastColumn="0" w:noHBand="0" w:noVBand="1"/>
      </w:tblPr>
      <w:tblGrid>
        <w:gridCol w:w="10099"/>
      </w:tblGrid>
      <w:tr w:rsidR="00CB2A6A" w:rsidRPr="00CB2A6A" w14:paraId="21EF7321" w14:textId="77777777">
        <w:trPr>
          <w:jc w:val="center"/>
        </w:trPr>
        <w:tc>
          <w:tcPr>
            <w:tcW w:w="10099" w:type="dxa"/>
            <w:tcBorders>
              <w:top w:val="single" w:sz="4" w:space="0" w:color="000000"/>
              <w:left w:val="single" w:sz="4" w:space="0" w:color="000000"/>
              <w:bottom w:val="dashSmallGap" w:sz="8" w:space="0" w:color="000000"/>
              <w:right w:val="single" w:sz="4" w:space="0" w:color="000000"/>
            </w:tcBorders>
            <w:shd w:val="clear" w:color="auto" w:fill="DBDBDB"/>
          </w:tcPr>
          <w:p w14:paraId="5C5CFB10" w14:textId="77777777" w:rsidR="00910619" w:rsidRPr="00CB2A6A" w:rsidRDefault="00910619">
            <w:pPr>
              <w:ind w:left="360"/>
              <w:rPr>
                <w:rFonts w:ascii="Garamond" w:hAnsi="Garamond"/>
                <w:b/>
                <w:color w:val="000000" w:themeColor="text1"/>
                <w:sz w:val="20"/>
                <w:szCs w:val="20"/>
                <w:lang w:val="es-ES"/>
              </w:rPr>
            </w:pPr>
          </w:p>
          <w:p w14:paraId="76186BE0" w14:textId="77777777" w:rsidR="00910619" w:rsidRPr="00CB2A6A" w:rsidRDefault="004F4859">
            <w:pPr>
              <w:ind w:left="360"/>
              <w:rPr>
                <w:rFonts w:ascii="Garamond" w:hAnsi="Garamond"/>
                <w:b/>
                <w:color w:val="000000" w:themeColor="text1"/>
                <w:sz w:val="20"/>
                <w:szCs w:val="20"/>
                <w:lang w:val="es-ES"/>
              </w:rPr>
            </w:pPr>
            <w:r w:rsidRPr="00CB2A6A">
              <w:rPr>
                <w:rFonts w:ascii="Garamond" w:hAnsi="Garamond"/>
                <w:b/>
                <w:color w:val="000000" w:themeColor="text1"/>
                <w:sz w:val="20"/>
                <w:szCs w:val="20"/>
                <w:lang w:val="es-ES"/>
              </w:rPr>
              <w:t>LÍNEA DE BASE</w:t>
            </w:r>
          </w:p>
        </w:tc>
      </w:tr>
      <w:tr w:rsidR="00CB2A6A" w:rsidRPr="00CB2A6A" w14:paraId="5B819835" w14:textId="77777777">
        <w:trPr>
          <w:jc w:val="center"/>
        </w:trPr>
        <w:tc>
          <w:tcPr>
            <w:tcW w:w="10099" w:type="dxa"/>
            <w:tcBorders>
              <w:top w:val="dashSmallGap" w:sz="8" w:space="0" w:color="000000"/>
              <w:left w:val="single" w:sz="4" w:space="0" w:color="000000"/>
              <w:bottom w:val="dashSmallGap" w:sz="8" w:space="0" w:color="000000"/>
              <w:right w:val="single" w:sz="4" w:space="0" w:color="000000"/>
            </w:tcBorders>
          </w:tcPr>
          <w:p w14:paraId="7A206B1D" w14:textId="77777777" w:rsidR="00910619" w:rsidRPr="00CB2A6A" w:rsidRDefault="00910619">
            <w:pPr>
              <w:ind w:left="720"/>
              <w:rPr>
                <w:rFonts w:ascii="Garamond" w:hAnsi="Garamond"/>
                <w:b/>
                <w:color w:val="000000" w:themeColor="text1"/>
                <w:sz w:val="20"/>
                <w:szCs w:val="20"/>
                <w:lang w:val="es-ES"/>
              </w:rPr>
            </w:pPr>
          </w:p>
          <w:p w14:paraId="48BA253B" w14:textId="77777777" w:rsidR="00910619" w:rsidRPr="00CB2A6A" w:rsidRDefault="004F4859">
            <w:pPr>
              <w:numPr>
                <w:ilvl w:val="0"/>
                <w:numId w:val="2"/>
              </w:numPr>
              <w:rPr>
                <w:rFonts w:ascii="Garamond" w:hAnsi="Garamond"/>
                <w:b/>
                <w:color w:val="000000" w:themeColor="text1"/>
                <w:sz w:val="20"/>
                <w:szCs w:val="20"/>
                <w:lang w:val="es-ES"/>
              </w:rPr>
            </w:pPr>
            <w:r w:rsidRPr="00CB2A6A">
              <w:rPr>
                <w:rFonts w:ascii="Garamond" w:hAnsi="Garamond"/>
                <w:b/>
                <w:color w:val="000000" w:themeColor="text1"/>
                <w:sz w:val="20"/>
                <w:szCs w:val="20"/>
                <w:lang w:val="es-ES"/>
              </w:rPr>
              <w:t>Descripción del Universo</w:t>
            </w:r>
          </w:p>
          <w:p w14:paraId="28331F47" w14:textId="77777777" w:rsidR="00910619" w:rsidRPr="00CB2A6A" w:rsidRDefault="004F4859">
            <w:pPr>
              <w:spacing w:beforeAutospacing="1" w:afterAutospacing="1"/>
              <w:rPr>
                <w:rFonts w:ascii="Garamond" w:hAnsi="Garamond"/>
                <w:color w:val="000000" w:themeColor="text1"/>
                <w:sz w:val="20"/>
                <w:szCs w:val="20"/>
                <w:lang w:val="es-ES"/>
              </w:rPr>
            </w:pPr>
            <w:r w:rsidRPr="00CB2A6A">
              <w:rPr>
                <w:rFonts w:ascii="Garamond" w:hAnsi="Garamond"/>
                <w:color w:val="000000" w:themeColor="text1"/>
                <w:sz w:val="20"/>
                <w:szCs w:val="20"/>
                <w:lang w:val="es-ES"/>
              </w:rPr>
              <w:t xml:space="preserve">Mujeres </w:t>
            </w:r>
            <w:r w:rsidRPr="00CB2A6A">
              <w:rPr>
                <w:rFonts w:ascii="Garamond" w:hAnsi="Garamond"/>
                <w:color w:val="000000" w:themeColor="text1"/>
                <w:sz w:val="20"/>
                <w:szCs w:val="20"/>
                <w:lang w:val="es-ES" w:eastAsia="es-ES"/>
              </w:rPr>
              <w:t>cuidadoras residentes en la localidad de Bosa en estratos 1,2,3 que se dedican a los trabajos de cuidado no remunerados como actividad principal, es decir, que dedican más de 6 horas al día a estos trabajos.</w:t>
            </w:r>
          </w:p>
          <w:p w14:paraId="4C43AE46" w14:textId="77777777" w:rsidR="00910619" w:rsidRPr="00CB2A6A" w:rsidRDefault="00910619">
            <w:pPr>
              <w:ind w:left="708"/>
              <w:rPr>
                <w:rFonts w:ascii="Garamond" w:hAnsi="Garamond"/>
                <w:color w:val="000000" w:themeColor="text1"/>
                <w:sz w:val="20"/>
                <w:szCs w:val="20"/>
                <w:lang w:val="es-ES"/>
              </w:rPr>
            </w:pPr>
          </w:p>
        </w:tc>
      </w:tr>
      <w:tr w:rsidR="00CB2A6A" w:rsidRPr="00CB2A6A" w14:paraId="303654F9" w14:textId="77777777">
        <w:trPr>
          <w:jc w:val="center"/>
        </w:trPr>
        <w:tc>
          <w:tcPr>
            <w:tcW w:w="10099" w:type="dxa"/>
            <w:tcBorders>
              <w:top w:val="dashSmallGap" w:sz="8" w:space="0" w:color="000000"/>
              <w:left w:val="single" w:sz="4" w:space="0" w:color="000000"/>
              <w:bottom w:val="dashSmallGap" w:sz="8" w:space="0" w:color="000000"/>
              <w:right w:val="single" w:sz="4" w:space="0" w:color="000000"/>
            </w:tcBorders>
          </w:tcPr>
          <w:p w14:paraId="15B90EDC" w14:textId="77777777" w:rsidR="00910619" w:rsidRPr="00CB2A6A" w:rsidRDefault="00910619">
            <w:pPr>
              <w:ind w:left="720"/>
              <w:rPr>
                <w:rFonts w:ascii="Garamond" w:hAnsi="Garamond"/>
                <w:b/>
                <w:color w:val="000000" w:themeColor="text1"/>
                <w:sz w:val="20"/>
                <w:szCs w:val="20"/>
                <w:lang w:val="es-ES"/>
              </w:rPr>
            </w:pPr>
          </w:p>
          <w:p w14:paraId="777BCD15" w14:textId="77777777" w:rsidR="00910619" w:rsidRPr="00CB2A6A" w:rsidRDefault="004F4859">
            <w:pPr>
              <w:numPr>
                <w:ilvl w:val="0"/>
                <w:numId w:val="2"/>
              </w:numPr>
              <w:rPr>
                <w:rFonts w:ascii="Garamond" w:hAnsi="Garamond"/>
                <w:b/>
                <w:color w:val="000000" w:themeColor="text1"/>
                <w:sz w:val="20"/>
                <w:szCs w:val="20"/>
                <w:lang w:val="es-ES"/>
              </w:rPr>
            </w:pPr>
            <w:r w:rsidRPr="00CB2A6A">
              <w:rPr>
                <w:rFonts w:ascii="Garamond" w:hAnsi="Garamond"/>
                <w:b/>
                <w:color w:val="000000" w:themeColor="text1"/>
                <w:sz w:val="20"/>
                <w:szCs w:val="20"/>
                <w:lang w:val="es-ES"/>
              </w:rPr>
              <w:t>Cuantificación del universo</w:t>
            </w:r>
          </w:p>
          <w:p w14:paraId="6377A38D" w14:textId="77777777" w:rsidR="00910619" w:rsidRPr="00CB2A6A" w:rsidRDefault="00910619">
            <w:pPr>
              <w:ind w:left="708"/>
              <w:rPr>
                <w:rFonts w:ascii="Garamond" w:hAnsi="Garamond"/>
                <w:b/>
                <w:color w:val="000000" w:themeColor="text1"/>
                <w:sz w:val="20"/>
                <w:szCs w:val="20"/>
                <w:lang w:val="es-ES"/>
              </w:rPr>
            </w:pPr>
          </w:p>
          <w:p w14:paraId="7FCA3B0D" w14:textId="77777777" w:rsidR="00910619" w:rsidRPr="00CB2A6A" w:rsidRDefault="004F4859">
            <w:pPr>
              <w:rPr>
                <w:rFonts w:ascii="Garamond" w:hAnsi="Garamond"/>
                <w:color w:val="000000" w:themeColor="text1"/>
                <w:sz w:val="20"/>
                <w:szCs w:val="20"/>
                <w:lang w:val="es-ES"/>
              </w:rPr>
            </w:pPr>
            <w:r w:rsidRPr="00CB2A6A">
              <w:rPr>
                <w:rFonts w:ascii="Garamond" w:hAnsi="Garamond"/>
                <w:color w:val="000000" w:themeColor="text1"/>
                <w:sz w:val="20"/>
                <w:szCs w:val="20"/>
                <w:lang w:val="es-ES"/>
              </w:rPr>
              <w:t>Va dirigido a las 403.427 mujeres de la localidad de Bosa, identificadas por UPZ como cuidadoras del hogar.</w:t>
            </w:r>
          </w:p>
          <w:p w14:paraId="0C4851F8" w14:textId="77777777" w:rsidR="00910619" w:rsidRPr="00CB2A6A" w:rsidRDefault="00910619">
            <w:pPr>
              <w:rPr>
                <w:rFonts w:ascii="Garamond" w:hAnsi="Garamond"/>
                <w:color w:val="000000" w:themeColor="text1"/>
                <w:sz w:val="20"/>
                <w:szCs w:val="20"/>
                <w:lang w:val="es-ES"/>
              </w:rPr>
            </w:pPr>
          </w:p>
          <w:p w14:paraId="4D7D4E77" w14:textId="77777777" w:rsidR="00910619" w:rsidRPr="00CB2A6A" w:rsidRDefault="004F4859">
            <w:pPr>
              <w:rPr>
                <w:rFonts w:ascii="Garamond" w:hAnsi="Garamond"/>
                <w:color w:val="000000" w:themeColor="text1"/>
                <w:sz w:val="20"/>
                <w:szCs w:val="20"/>
                <w:lang w:val="es-ES"/>
              </w:rPr>
            </w:pPr>
            <w:r w:rsidRPr="00CB2A6A">
              <w:rPr>
                <w:rFonts w:ascii="Garamond" w:hAnsi="Garamond"/>
                <w:color w:val="000000" w:themeColor="text1"/>
                <w:sz w:val="20"/>
                <w:szCs w:val="20"/>
                <w:lang w:val="es-ES"/>
              </w:rPr>
              <w:t>La Secretaría Distrital de Planeación, conforme con las proyecciones de población para Bogotá 2016-2020 contempla 403.427 mujeres de la localidad de Bosa, a continuación, se desagrega la población por UPZ.</w:t>
            </w:r>
          </w:p>
          <w:p w14:paraId="5B380DFC" w14:textId="77777777" w:rsidR="00910619" w:rsidRPr="00CB2A6A" w:rsidRDefault="00910619">
            <w:pPr>
              <w:rPr>
                <w:rFonts w:ascii="Garamond" w:hAnsi="Garamond"/>
                <w:b/>
                <w:bCs/>
                <w:color w:val="000000" w:themeColor="text1"/>
                <w:sz w:val="20"/>
                <w:szCs w:val="20"/>
                <w:lang w:val="es-ES"/>
              </w:rPr>
            </w:pPr>
          </w:p>
          <w:p w14:paraId="107D65D3" w14:textId="77777777" w:rsidR="00910619" w:rsidRPr="00CB2A6A" w:rsidRDefault="004F4859">
            <w:pPr>
              <w:jc w:val="center"/>
              <w:rPr>
                <w:rFonts w:ascii="Garamond" w:hAnsi="Garamond"/>
                <w:b/>
                <w:bCs/>
                <w:color w:val="000000" w:themeColor="text1"/>
                <w:sz w:val="20"/>
                <w:szCs w:val="20"/>
                <w:lang w:val="es-ES"/>
              </w:rPr>
            </w:pPr>
            <w:r w:rsidRPr="00CB2A6A">
              <w:rPr>
                <w:rFonts w:ascii="Garamond" w:hAnsi="Garamond"/>
                <w:b/>
                <w:bCs/>
                <w:color w:val="000000" w:themeColor="text1"/>
                <w:sz w:val="20"/>
                <w:szCs w:val="20"/>
                <w:lang w:val="es-ES"/>
              </w:rPr>
              <w:t>Tabla 5. Proyección de las mujeres en la localidad de Bosa, por UPZ, año 2020.</w:t>
            </w:r>
          </w:p>
          <w:tbl>
            <w:tblPr>
              <w:tblStyle w:val="Tablaconcuadrcula"/>
              <w:tblW w:w="5000" w:type="pct"/>
              <w:jc w:val="center"/>
              <w:tblLook w:val="04A0" w:firstRow="1" w:lastRow="0" w:firstColumn="1" w:lastColumn="0" w:noHBand="0" w:noVBand="1"/>
            </w:tblPr>
            <w:tblGrid>
              <w:gridCol w:w="4936"/>
              <w:gridCol w:w="4937"/>
            </w:tblGrid>
            <w:tr w:rsidR="00CB2A6A" w:rsidRPr="00CB2A6A" w14:paraId="131ECD4F" w14:textId="77777777">
              <w:trPr>
                <w:jc w:val="center"/>
              </w:trPr>
              <w:tc>
                <w:tcPr>
                  <w:tcW w:w="4940" w:type="dxa"/>
                </w:tcPr>
                <w:p w14:paraId="35B80AFF" w14:textId="77777777" w:rsidR="00910619" w:rsidRPr="00CB2A6A" w:rsidRDefault="004F4859">
                  <w:pPr>
                    <w:jc w:val="center"/>
                    <w:rPr>
                      <w:rFonts w:ascii="Garamond" w:hAnsi="Garamond"/>
                      <w:color w:val="000000" w:themeColor="text1"/>
                      <w:sz w:val="20"/>
                      <w:szCs w:val="20"/>
                      <w:lang w:val="es-ES"/>
                    </w:rPr>
                  </w:pPr>
                  <w:r w:rsidRPr="00CB2A6A">
                    <w:rPr>
                      <w:rFonts w:ascii="Garamond" w:hAnsi="Garamond"/>
                      <w:color w:val="000000" w:themeColor="text1"/>
                      <w:sz w:val="20"/>
                      <w:szCs w:val="20"/>
                      <w:lang w:val="es-ES"/>
                    </w:rPr>
                    <w:t>UPZ</w:t>
                  </w:r>
                </w:p>
              </w:tc>
              <w:tc>
                <w:tcPr>
                  <w:tcW w:w="4941" w:type="dxa"/>
                </w:tcPr>
                <w:p w14:paraId="708AAD14" w14:textId="77777777" w:rsidR="00910619" w:rsidRPr="00CB2A6A" w:rsidRDefault="004F4859">
                  <w:pPr>
                    <w:jc w:val="center"/>
                    <w:rPr>
                      <w:rFonts w:ascii="Garamond" w:hAnsi="Garamond"/>
                      <w:color w:val="000000" w:themeColor="text1"/>
                      <w:sz w:val="20"/>
                      <w:szCs w:val="20"/>
                      <w:lang w:val="es-ES"/>
                    </w:rPr>
                  </w:pPr>
                  <w:r w:rsidRPr="00CB2A6A">
                    <w:rPr>
                      <w:rFonts w:ascii="Garamond" w:hAnsi="Garamond"/>
                      <w:color w:val="000000" w:themeColor="text1"/>
                      <w:sz w:val="20"/>
                      <w:szCs w:val="20"/>
                      <w:lang w:val="es-ES"/>
                    </w:rPr>
                    <w:t>Mujeres</w:t>
                  </w:r>
                </w:p>
              </w:tc>
            </w:tr>
            <w:tr w:rsidR="00CB2A6A" w:rsidRPr="00CB2A6A" w14:paraId="4AEF5B83" w14:textId="77777777">
              <w:trPr>
                <w:jc w:val="center"/>
              </w:trPr>
              <w:tc>
                <w:tcPr>
                  <w:tcW w:w="4940" w:type="dxa"/>
                </w:tcPr>
                <w:p w14:paraId="1FB6F8B0" w14:textId="77777777" w:rsidR="00910619" w:rsidRPr="00CB2A6A" w:rsidRDefault="004F4859">
                  <w:pPr>
                    <w:jc w:val="center"/>
                    <w:rPr>
                      <w:rFonts w:ascii="Garamond" w:hAnsi="Garamond"/>
                      <w:color w:val="000000" w:themeColor="text1"/>
                      <w:sz w:val="20"/>
                      <w:szCs w:val="20"/>
                      <w:lang w:val="es-ES"/>
                    </w:rPr>
                  </w:pPr>
                  <w:r w:rsidRPr="00CB2A6A">
                    <w:rPr>
                      <w:rFonts w:ascii="Garamond" w:hAnsi="Garamond"/>
                      <w:color w:val="000000" w:themeColor="text1"/>
                      <w:sz w:val="20"/>
                      <w:szCs w:val="20"/>
                      <w:lang w:val="es-ES"/>
                    </w:rPr>
                    <w:t>49- Apogeo</w:t>
                  </w:r>
                </w:p>
              </w:tc>
              <w:tc>
                <w:tcPr>
                  <w:tcW w:w="4941" w:type="dxa"/>
                </w:tcPr>
                <w:p w14:paraId="496F3920" w14:textId="77777777" w:rsidR="00910619" w:rsidRPr="00CB2A6A" w:rsidRDefault="004F4859">
                  <w:pPr>
                    <w:jc w:val="center"/>
                    <w:rPr>
                      <w:rFonts w:ascii="Garamond" w:hAnsi="Garamond"/>
                      <w:color w:val="000000" w:themeColor="text1"/>
                      <w:sz w:val="20"/>
                      <w:szCs w:val="20"/>
                      <w:lang w:val="es-ES"/>
                    </w:rPr>
                  </w:pPr>
                  <w:r w:rsidRPr="00CB2A6A">
                    <w:rPr>
                      <w:rFonts w:ascii="Garamond" w:hAnsi="Garamond"/>
                      <w:color w:val="000000" w:themeColor="text1"/>
                      <w:sz w:val="20"/>
                      <w:szCs w:val="20"/>
                      <w:lang w:val="es-ES"/>
                    </w:rPr>
                    <w:t>31.038</w:t>
                  </w:r>
                </w:p>
              </w:tc>
            </w:tr>
            <w:tr w:rsidR="00CB2A6A" w:rsidRPr="00CB2A6A" w14:paraId="1DC85AC4" w14:textId="77777777">
              <w:trPr>
                <w:jc w:val="center"/>
              </w:trPr>
              <w:tc>
                <w:tcPr>
                  <w:tcW w:w="4940" w:type="dxa"/>
                </w:tcPr>
                <w:p w14:paraId="5B969717" w14:textId="77777777" w:rsidR="00910619" w:rsidRPr="00CB2A6A" w:rsidRDefault="004F4859">
                  <w:pPr>
                    <w:jc w:val="center"/>
                    <w:rPr>
                      <w:rFonts w:ascii="Garamond" w:hAnsi="Garamond"/>
                      <w:color w:val="000000" w:themeColor="text1"/>
                      <w:sz w:val="20"/>
                      <w:szCs w:val="20"/>
                      <w:lang w:val="es-ES"/>
                    </w:rPr>
                  </w:pPr>
                  <w:r w:rsidRPr="00CB2A6A">
                    <w:rPr>
                      <w:rFonts w:ascii="Garamond" w:hAnsi="Garamond"/>
                      <w:color w:val="000000" w:themeColor="text1"/>
                      <w:sz w:val="20"/>
                      <w:szCs w:val="20"/>
                      <w:lang w:val="es-ES"/>
                    </w:rPr>
                    <w:t>84- Bosa Occidental</w:t>
                  </w:r>
                </w:p>
              </w:tc>
              <w:tc>
                <w:tcPr>
                  <w:tcW w:w="4941" w:type="dxa"/>
                </w:tcPr>
                <w:p w14:paraId="3B2F39C7" w14:textId="77777777" w:rsidR="00910619" w:rsidRPr="00CB2A6A" w:rsidRDefault="004F4859">
                  <w:pPr>
                    <w:jc w:val="center"/>
                    <w:rPr>
                      <w:rFonts w:ascii="Garamond" w:hAnsi="Garamond"/>
                      <w:color w:val="000000" w:themeColor="text1"/>
                      <w:sz w:val="20"/>
                      <w:szCs w:val="20"/>
                      <w:lang w:val="es-ES"/>
                    </w:rPr>
                  </w:pPr>
                  <w:r w:rsidRPr="00CB2A6A">
                    <w:rPr>
                      <w:rFonts w:ascii="Garamond" w:hAnsi="Garamond"/>
                      <w:color w:val="000000" w:themeColor="text1"/>
                      <w:sz w:val="20"/>
                      <w:szCs w:val="20"/>
                      <w:lang w:val="es-ES"/>
                    </w:rPr>
                    <w:t>123.335</w:t>
                  </w:r>
                </w:p>
              </w:tc>
            </w:tr>
            <w:tr w:rsidR="00CB2A6A" w:rsidRPr="00CB2A6A" w14:paraId="05A91008" w14:textId="77777777">
              <w:trPr>
                <w:jc w:val="center"/>
              </w:trPr>
              <w:tc>
                <w:tcPr>
                  <w:tcW w:w="4940" w:type="dxa"/>
                </w:tcPr>
                <w:p w14:paraId="2A4ED205" w14:textId="77777777" w:rsidR="00910619" w:rsidRPr="00CB2A6A" w:rsidRDefault="004F4859">
                  <w:pPr>
                    <w:jc w:val="center"/>
                    <w:rPr>
                      <w:rFonts w:ascii="Garamond" w:hAnsi="Garamond"/>
                      <w:color w:val="000000" w:themeColor="text1"/>
                      <w:sz w:val="20"/>
                      <w:szCs w:val="20"/>
                      <w:lang w:val="es-ES"/>
                    </w:rPr>
                  </w:pPr>
                  <w:r w:rsidRPr="00CB2A6A">
                    <w:rPr>
                      <w:rFonts w:ascii="Garamond" w:hAnsi="Garamond"/>
                      <w:color w:val="000000" w:themeColor="text1"/>
                      <w:sz w:val="20"/>
                      <w:szCs w:val="20"/>
                      <w:lang w:val="es-ES"/>
                    </w:rPr>
                    <w:t>85- Bosa Central</w:t>
                  </w:r>
                </w:p>
              </w:tc>
              <w:tc>
                <w:tcPr>
                  <w:tcW w:w="4941" w:type="dxa"/>
                </w:tcPr>
                <w:p w14:paraId="2CDBC1DD" w14:textId="77777777" w:rsidR="00910619" w:rsidRPr="00CB2A6A" w:rsidRDefault="004F4859">
                  <w:pPr>
                    <w:jc w:val="center"/>
                    <w:rPr>
                      <w:rFonts w:ascii="Garamond" w:hAnsi="Garamond"/>
                      <w:color w:val="000000" w:themeColor="text1"/>
                      <w:sz w:val="20"/>
                      <w:szCs w:val="20"/>
                      <w:lang w:val="es-ES"/>
                    </w:rPr>
                  </w:pPr>
                  <w:r w:rsidRPr="00CB2A6A">
                    <w:rPr>
                      <w:rFonts w:ascii="Garamond" w:hAnsi="Garamond"/>
                      <w:color w:val="000000" w:themeColor="text1"/>
                      <w:sz w:val="20"/>
                      <w:szCs w:val="20"/>
                      <w:lang w:val="es-ES"/>
                    </w:rPr>
                    <w:t>158.014</w:t>
                  </w:r>
                </w:p>
              </w:tc>
            </w:tr>
            <w:tr w:rsidR="00CB2A6A" w:rsidRPr="00CB2A6A" w14:paraId="14165771" w14:textId="77777777">
              <w:trPr>
                <w:jc w:val="center"/>
              </w:trPr>
              <w:tc>
                <w:tcPr>
                  <w:tcW w:w="4940" w:type="dxa"/>
                </w:tcPr>
                <w:p w14:paraId="41D8C717" w14:textId="77777777" w:rsidR="00910619" w:rsidRPr="00CB2A6A" w:rsidRDefault="004F4859">
                  <w:pPr>
                    <w:jc w:val="center"/>
                    <w:rPr>
                      <w:rFonts w:ascii="Garamond" w:hAnsi="Garamond"/>
                      <w:color w:val="000000" w:themeColor="text1"/>
                      <w:sz w:val="20"/>
                      <w:szCs w:val="20"/>
                      <w:lang w:val="es-ES"/>
                    </w:rPr>
                  </w:pPr>
                  <w:r w:rsidRPr="00CB2A6A">
                    <w:rPr>
                      <w:rFonts w:ascii="Garamond" w:hAnsi="Garamond"/>
                      <w:color w:val="000000" w:themeColor="text1"/>
                      <w:sz w:val="20"/>
                      <w:szCs w:val="20"/>
                      <w:lang w:val="es-ES"/>
                    </w:rPr>
                    <w:t>86- El Porvenir</w:t>
                  </w:r>
                </w:p>
              </w:tc>
              <w:tc>
                <w:tcPr>
                  <w:tcW w:w="4941" w:type="dxa"/>
                </w:tcPr>
                <w:p w14:paraId="345AA26F" w14:textId="77777777" w:rsidR="00910619" w:rsidRPr="00CB2A6A" w:rsidRDefault="004F4859">
                  <w:pPr>
                    <w:jc w:val="center"/>
                    <w:rPr>
                      <w:rFonts w:ascii="Garamond" w:hAnsi="Garamond"/>
                      <w:color w:val="000000" w:themeColor="text1"/>
                      <w:sz w:val="20"/>
                      <w:szCs w:val="20"/>
                      <w:lang w:val="es-ES"/>
                    </w:rPr>
                  </w:pPr>
                  <w:r w:rsidRPr="00CB2A6A">
                    <w:rPr>
                      <w:rFonts w:ascii="Garamond" w:hAnsi="Garamond"/>
                      <w:color w:val="000000" w:themeColor="text1"/>
                      <w:sz w:val="20"/>
                      <w:szCs w:val="20"/>
                      <w:lang w:val="es-ES"/>
                    </w:rPr>
                    <w:t>48.549</w:t>
                  </w:r>
                </w:p>
              </w:tc>
            </w:tr>
            <w:tr w:rsidR="00CB2A6A" w:rsidRPr="00CB2A6A" w14:paraId="629D0DDE" w14:textId="77777777">
              <w:trPr>
                <w:jc w:val="center"/>
              </w:trPr>
              <w:tc>
                <w:tcPr>
                  <w:tcW w:w="4940" w:type="dxa"/>
                </w:tcPr>
                <w:p w14:paraId="382538BB" w14:textId="77777777" w:rsidR="00910619" w:rsidRPr="00CB2A6A" w:rsidRDefault="004F4859">
                  <w:pPr>
                    <w:jc w:val="center"/>
                    <w:rPr>
                      <w:rFonts w:ascii="Garamond" w:hAnsi="Garamond"/>
                      <w:color w:val="000000" w:themeColor="text1"/>
                      <w:sz w:val="20"/>
                      <w:szCs w:val="20"/>
                      <w:lang w:val="es-ES"/>
                    </w:rPr>
                  </w:pPr>
                  <w:r w:rsidRPr="00CB2A6A">
                    <w:rPr>
                      <w:rFonts w:ascii="Garamond" w:hAnsi="Garamond"/>
                      <w:color w:val="000000" w:themeColor="text1"/>
                      <w:sz w:val="20"/>
                      <w:szCs w:val="20"/>
                      <w:lang w:val="es-ES"/>
                    </w:rPr>
                    <w:t>87- Tintal</w:t>
                  </w:r>
                </w:p>
              </w:tc>
              <w:tc>
                <w:tcPr>
                  <w:tcW w:w="4941" w:type="dxa"/>
                </w:tcPr>
                <w:p w14:paraId="06FE3DFF" w14:textId="77777777" w:rsidR="00910619" w:rsidRPr="00CB2A6A" w:rsidRDefault="004F4859">
                  <w:pPr>
                    <w:jc w:val="center"/>
                    <w:rPr>
                      <w:rFonts w:ascii="Garamond" w:hAnsi="Garamond"/>
                      <w:color w:val="000000" w:themeColor="text1"/>
                      <w:sz w:val="20"/>
                      <w:szCs w:val="20"/>
                      <w:lang w:val="es-ES"/>
                    </w:rPr>
                  </w:pPr>
                  <w:r w:rsidRPr="00CB2A6A">
                    <w:rPr>
                      <w:rFonts w:ascii="Garamond" w:hAnsi="Garamond"/>
                      <w:color w:val="000000" w:themeColor="text1"/>
                      <w:sz w:val="20"/>
                      <w:szCs w:val="20"/>
                      <w:lang w:val="es-ES"/>
                    </w:rPr>
                    <w:t>42.489</w:t>
                  </w:r>
                </w:p>
              </w:tc>
            </w:tr>
          </w:tbl>
          <w:p w14:paraId="3E29DA43" w14:textId="77777777" w:rsidR="00910619" w:rsidRPr="00CB2A6A" w:rsidRDefault="004F4859">
            <w:pPr>
              <w:jc w:val="center"/>
              <w:rPr>
                <w:rFonts w:ascii="Garamond" w:hAnsi="Garamond"/>
                <w:color w:val="000000" w:themeColor="text1"/>
                <w:sz w:val="20"/>
                <w:szCs w:val="20"/>
                <w:lang w:val="es-ES"/>
              </w:rPr>
            </w:pPr>
            <w:r w:rsidRPr="00CB2A6A">
              <w:rPr>
                <w:rFonts w:ascii="Garamond" w:hAnsi="Garamond"/>
                <w:b/>
                <w:bCs/>
                <w:color w:val="000000" w:themeColor="text1"/>
                <w:sz w:val="20"/>
                <w:szCs w:val="20"/>
                <w:lang w:val="es-ES"/>
              </w:rPr>
              <w:t>Fuente:</w:t>
            </w:r>
            <w:r w:rsidRPr="00CB2A6A">
              <w:rPr>
                <w:rFonts w:ascii="Garamond" w:hAnsi="Garamond"/>
                <w:color w:val="000000" w:themeColor="text1"/>
                <w:sz w:val="20"/>
                <w:szCs w:val="20"/>
                <w:lang w:val="es-ES"/>
              </w:rPr>
              <w:t xml:space="preserve"> </w:t>
            </w:r>
            <w:r w:rsidRPr="00CB2A6A">
              <w:rPr>
                <w:rStyle w:val="Textoennegrita"/>
                <w:rFonts w:ascii="Garamond" w:hAnsi="Garamond"/>
                <w:b w:val="0"/>
                <w:i/>
                <w:iCs/>
                <w:color w:val="000000" w:themeColor="text1"/>
                <w:sz w:val="20"/>
                <w:szCs w:val="20"/>
                <w:shd w:val="clear" w:color="auto" w:fill="FFFFFF"/>
                <w:lang w:val="es-ES"/>
              </w:rPr>
              <w:t>Secretaría Distrital de Planeación. Proyección de la población- mujeres por UPZ.</w:t>
            </w:r>
            <w:r w:rsidRPr="00CB2A6A">
              <w:rPr>
                <w:rFonts w:ascii="Garamond" w:hAnsi="Garamond"/>
                <w:color w:val="000000" w:themeColor="text1"/>
                <w:sz w:val="20"/>
                <w:szCs w:val="20"/>
                <w:lang w:val="es-ES"/>
              </w:rPr>
              <w:t xml:space="preserve"> http://www.sdp.gov.co/gestion-estudios-estrategicos/estudios-macro/proyecciones-de-poblacion.</w:t>
            </w:r>
          </w:p>
          <w:p w14:paraId="66A7034B" w14:textId="77777777" w:rsidR="00910619" w:rsidRPr="00CB2A6A" w:rsidRDefault="00910619">
            <w:pPr>
              <w:ind w:left="708"/>
              <w:rPr>
                <w:rFonts w:ascii="Garamond" w:hAnsi="Garamond"/>
                <w:color w:val="000000" w:themeColor="text1"/>
                <w:sz w:val="20"/>
                <w:szCs w:val="20"/>
                <w:lang w:val="es-ES"/>
              </w:rPr>
            </w:pPr>
          </w:p>
        </w:tc>
      </w:tr>
      <w:tr w:rsidR="00E852D5" w:rsidRPr="00CB2A6A" w14:paraId="2E575A32" w14:textId="77777777">
        <w:trPr>
          <w:jc w:val="center"/>
        </w:trPr>
        <w:tc>
          <w:tcPr>
            <w:tcW w:w="10099" w:type="dxa"/>
            <w:tcBorders>
              <w:top w:val="dashSmallGap" w:sz="8" w:space="0" w:color="000000"/>
              <w:left w:val="single" w:sz="4" w:space="0" w:color="000000"/>
              <w:bottom w:val="single" w:sz="4" w:space="0" w:color="000000"/>
              <w:right w:val="single" w:sz="4" w:space="0" w:color="000000"/>
            </w:tcBorders>
          </w:tcPr>
          <w:p w14:paraId="2F66B08C" w14:textId="77777777" w:rsidR="00910619" w:rsidRPr="00CB2A6A" w:rsidRDefault="00910619">
            <w:pPr>
              <w:ind w:left="720"/>
              <w:rPr>
                <w:rFonts w:ascii="Garamond" w:hAnsi="Garamond"/>
                <w:b/>
                <w:color w:val="000000" w:themeColor="text1"/>
                <w:sz w:val="20"/>
                <w:szCs w:val="20"/>
                <w:lang w:val="es-ES"/>
              </w:rPr>
            </w:pPr>
          </w:p>
          <w:p w14:paraId="118FA768" w14:textId="77777777" w:rsidR="00910619" w:rsidRPr="00CB2A6A" w:rsidRDefault="004F4859">
            <w:pPr>
              <w:numPr>
                <w:ilvl w:val="0"/>
                <w:numId w:val="2"/>
              </w:numPr>
              <w:rPr>
                <w:rFonts w:ascii="Garamond" w:hAnsi="Garamond"/>
                <w:b/>
                <w:color w:val="000000" w:themeColor="text1"/>
                <w:sz w:val="20"/>
                <w:szCs w:val="20"/>
                <w:lang w:val="es-ES"/>
              </w:rPr>
            </w:pPr>
            <w:r w:rsidRPr="00CB2A6A">
              <w:rPr>
                <w:rFonts w:ascii="Garamond" w:hAnsi="Garamond"/>
                <w:b/>
                <w:color w:val="000000" w:themeColor="text1"/>
                <w:sz w:val="20"/>
                <w:szCs w:val="20"/>
                <w:lang w:val="es-ES"/>
              </w:rPr>
              <w:t xml:space="preserve">Localización del universo ZONAS O UPZ </w:t>
            </w:r>
          </w:p>
          <w:p w14:paraId="4F15EB44" w14:textId="77777777" w:rsidR="00910619" w:rsidRPr="00CB2A6A" w:rsidRDefault="00910619">
            <w:pPr>
              <w:ind w:left="720"/>
              <w:rPr>
                <w:rFonts w:ascii="Garamond" w:hAnsi="Garamond"/>
                <w:color w:val="000000" w:themeColor="text1"/>
                <w:sz w:val="20"/>
                <w:szCs w:val="20"/>
                <w:lang w:val="es-ES"/>
              </w:rPr>
            </w:pPr>
          </w:p>
          <w:p w14:paraId="16EF692C" w14:textId="77777777" w:rsidR="00910619" w:rsidRPr="00CB2A6A" w:rsidRDefault="004F4859">
            <w:pPr>
              <w:pStyle w:val="Sinespaciado"/>
              <w:rPr>
                <w:rFonts w:ascii="Garamond" w:hAnsi="Garamond"/>
                <w:color w:val="000000" w:themeColor="text1"/>
                <w:sz w:val="20"/>
                <w:lang w:val="es-ES"/>
              </w:rPr>
            </w:pPr>
            <w:r w:rsidRPr="00CB2A6A">
              <w:rPr>
                <w:rFonts w:ascii="Garamond" w:hAnsi="Garamond"/>
                <w:color w:val="000000" w:themeColor="text1"/>
                <w:sz w:val="20"/>
                <w:lang w:val="es-ES"/>
              </w:rPr>
              <w:t>Mujeres de la Localidad de Bosa ubicadas en la UPZ 86 Porvenir, UPZ 87 Tintal Sur, UPZ 49 Apogeo, UPZ 84 Bosa Occidental, UPZ 85 Bosa Central.</w:t>
            </w:r>
          </w:p>
          <w:p w14:paraId="79A26BD0" w14:textId="77777777" w:rsidR="00910619" w:rsidRPr="00CB2A6A" w:rsidRDefault="00910619">
            <w:pPr>
              <w:rPr>
                <w:rFonts w:ascii="Garamond" w:hAnsi="Garamond"/>
                <w:color w:val="000000" w:themeColor="text1"/>
                <w:sz w:val="20"/>
                <w:szCs w:val="20"/>
                <w:lang w:val="es-ES"/>
              </w:rPr>
            </w:pPr>
          </w:p>
          <w:p w14:paraId="670EF88E" w14:textId="77777777" w:rsidR="00910619" w:rsidRPr="00CB2A6A" w:rsidRDefault="004F4859">
            <w:pPr>
              <w:rPr>
                <w:rFonts w:ascii="Garamond" w:hAnsi="Garamond"/>
                <w:color w:val="000000" w:themeColor="text1"/>
                <w:sz w:val="20"/>
                <w:szCs w:val="20"/>
                <w:lang w:val="es-ES"/>
              </w:rPr>
            </w:pPr>
            <w:r w:rsidRPr="00CB2A6A">
              <w:rPr>
                <w:rFonts w:ascii="Garamond" w:hAnsi="Garamond"/>
                <w:color w:val="000000" w:themeColor="text1"/>
                <w:sz w:val="20"/>
                <w:szCs w:val="20"/>
                <w:lang w:val="es-ES"/>
              </w:rPr>
              <w:t>Realizando énfasis en las UPZ:</w:t>
            </w:r>
          </w:p>
          <w:p w14:paraId="4462524D" w14:textId="77777777" w:rsidR="00910619" w:rsidRPr="00CB2A6A" w:rsidRDefault="00910619">
            <w:pPr>
              <w:ind w:left="720"/>
              <w:rPr>
                <w:rFonts w:ascii="Garamond" w:hAnsi="Garamond"/>
                <w:color w:val="000000" w:themeColor="text1"/>
                <w:sz w:val="20"/>
                <w:szCs w:val="20"/>
                <w:lang w:val="es-ES"/>
              </w:rPr>
            </w:pPr>
          </w:p>
          <w:p w14:paraId="0AFC3156" w14:textId="77777777" w:rsidR="00910619" w:rsidRPr="00CB2A6A" w:rsidRDefault="004F4859">
            <w:pPr>
              <w:pStyle w:val="Sinespaciado"/>
              <w:rPr>
                <w:rFonts w:ascii="Garamond" w:hAnsi="Garamond"/>
                <w:color w:val="000000" w:themeColor="text1"/>
                <w:sz w:val="20"/>
                <w:lang w:val="es-ES"/>
              </w:rPr>
            </w:pPr>
            <w:r w:rsidRPr="00CB2A6A">
              <w:rPr>
                <w:rFonts w:ascii="Garamond" w:hAnsi="Garamond"/>
                <w:color w:val="000000" w:themeColor="text1"/>
                <w:sz w:val="20"/>
                <w:lang w:val="es-ES"/>
              </w:rPr>
              <w:t>UPZ 84: Bosa Occidental</w:t>
            </w:r>
          </w:p>
          <w:p w14:paraId="07FD7029" w14:textId="77777777" w:rsidR="00910619" w:rsidRPr="00CB2A6A" w:rsidRDefault="004F4859">
            <w:pPr>
              <w:pStyle w:val="Sinespaciado"/>
              <w:rPr>
                <w:rFonts w:ascii="Garamond" w:hAnsi="Garamond"/>
                <w:color w:val="000000" w:themeColor="text1"/>
                <w:sz w:val="20"/>
                <w:lang w:val="es-ES"/>
              </w:rPr>
            </w:pPr>
            <w:r w:rsidRPr="00CB2A6A">
              <w:rPr>
                <w:rFonts w:ascii="Garamond" w:hAnsi="Garamond"/>
                <w:color w:val="000000" w:themeColor="text1"/>
                <w:sz w:val="20"/>
                <w:lang w:val="es-ES"/>
              </w:rPr>
              <w:lastRenderedPageBreak/>
              <w:t>UPZ 85: Bosa Central</w:t>
            </w:r>
          </w:p>
          <w:p w14:paraId="20C4860D" w14:textId="77777777" w:rsidR="00910619" w:rsidRPr="00CB2A6A" w:rsidRDefault="00910619">
            <w:pPr>
              <w:pStyle w:val="Sinespaciado"/>
              <w:rPr>
                <w:rFonts w:ascii="Garamond" w:hAnsi="Garamond"/>
                <w:color w:val="000000" w:themeColor="text1"/>
                <w:sz w:val="20"/>
                <w:lang w:val="es-ES"/>
              </w:rPr>
            </w:pPr>
          </w:p>
        </w:tc>
      </w:tr>
    </w:tbl>
    <w:p w14:paraId="682BEFDA" w14:textId="77777777" w:rsidR="00910619" w:rsidRPr="00CB2A6A" w:rsidRDefault="00910619">
      <w:pPr>
        <w:pStyle w:val="Subttulo"/>
        <w:ind w:left="720"/>
        <w:rPr>
          <w:rFonts w:ascii="Garamond" w:hAnsi="Garamond"/>
          <w:color w:val="000000" w:themeColor="text1"/>
          <w:sz w:val="20"/>
          <w:szCs w:val="20"/>
          <w:lang w:val="es-ES"/>
        </w:rPr>
      </w:pPr>
    </w:p>
    <w:p w14:paraId="789D672B" w14:textId="77777777" w:rsidR="00910619" w:rsidRPr="00CB2A6A" w:rsidRDefault="004F4859">
      <w:pPr>
        <w:pStyle w:val="Subttulo"/>
        <w:numPr>
          <w:ilvl w:val="0"/>
          <w:numId w:val="14"/>
        </w:numPr>
        <w:rPr>
          <w:rFonts w:ascii="Garamond" w:hAnsi="Garamond"/>
          <w:color w:val="000000" w:themeColor="text1"/>
          <w:sz w:val="20"/>
          <w:szCs w:val="20"/>
          <w:lang w:val="es-ES"/>
        </w:rPr>
      </w:pPr>
      <w:r w:rsidRPr="00CB2A6A">
        <w:rPr>
          <w:rFonts w:ascii="Garamond" w:hAnsi="Garamond"/>
          <w:color w:val="000000" w:themeColor="text1"/>
          <w:sz w:val="20"/>
          <w:szCs w:val="20"/>
          <w:lang w:val="es-ES"/>
        </w:rPr>
        <w:t>LÍNEA DE INVERSIÓN</w:t>
      </w:r>
    </w:p>
    <w:p w14:paraId="498BC8D1" w14:textId="77777777" w:rsidR="00910619" w:rsidRPr="00CB2A6A" w:rsidRDefault="00910619">
      <w:pPr>
        <w:pStyle w:val="Subttulo"/>
        <w:ind w:left="720"/>
        <w:rPr>
          <w:rFonts w:ascii="Garamond" w:hAnsi="Garamond"/>
          <w:color w:val="000000" w:themeColor="text1"/>
          <w:sz w:val="20"/>
          <w:szCs w:val="20"/>
          <w:lang w:val="es-ES"/>
        </w:rPr>
      </w:pPr>
    </w:p>
    <w:tbl>
      <w:tblPr>
        <w:tblW w:w="10207" w:type="dxa"/>
        <w:jc w:val="center"/>
        <w:tblLook w:val="04A0" w:firstRow="1" w:lastRow="0" w:firstColumn="1" w:lastColumn="0" w:noHBand="0" w:noVBand="1"/>
      </w:tblPr>
      <w:tblGrid>
        <w:gridCol w:w="10207"/>
      </w:tblGrid>
      <w:tr w:rsidR="00CB2A6A" w:rsidRPr="00CB2A6A" w14:paraId="537BDC70" w14:textId="77777777">
        <w:trPr>
          <w:trHeight w:val="734"/>
          <w:jc w:val="center"/>
        </w:trPr>
        <w:tc>
          <w:tcPr>
            <w:tcW w:w="10207" w:type="dxa"/>
            <w:tcBorders>
              <w:top w:val="single" w:sz="4" w:space="0" w:color="000000"/>
              <w:left w:val="single" w:sz="4" w:space="0" w:color="000000"/>
              <w:bottom w:val="dashSmallGap" w:sz="8" w:space="0" w:color="000000"/>
              <w:right w:val="single" w:sz="4" w:space="0" w:color="000000"/>
            </w:tcBorders>
            <w:shd w:val="clear" w:color="auto" w:fill="D9D9D9"/>
          </w:tcPr>
          <w:p w14:paraId="12A3DEDB" w14:textId="77777777" w:rsidR="00910619" w:rsidRPr="00CB2A6A" w:rsidRDefault="00910619">
            <w:pPr>
              <w:ind w:left="360"/>
              <w:rPr>
                <w:rFonts w:ascii="Garamond" w:hAnsi="Garamond"/>
                <w:b/>
                <w:color w:val="000000" w:themeColor="text1"/>
                <w:sz w:val="20"/>
                <w:szCs w:val="20"/>
                <w:lang w:val="es-ES"/>
              </w:rPr>
            </w:pPr>
          </w:p>
          <w:p w14:paraId="33A944BC" w14:textId="77777777" w:rsidR="00910619" w:rsidRPr="00CB2A6A" w:rsidRDefault="004F4859">
            <w:pPr>
              <w:ind w:left="360"/>
              <w:rPr>
                <w:rFonts w:ascii="Garamond" w:hAnsi="Garamond"/>
                <w:b/>
                <w:color w:val="000000" w:themeColor="text1"/>
                <w:sz w:val="20"/>
                <w:szCs w:val="20"/>
                <w:lang w:val="es-ES"/>
              </w:rPr>
            </w:pPr>
            <w:r w:rsidRPr="00CB2A6A">
              <w:rPr>
                <w:rFonts w:ascii="Garamond" w:hAnsi="Garamond"/>
                <w:b/>
                <w:color w:val="000000" w:themeColor="text1"/>
                <w:sz w:val="20"/>
                <w:szCs w:val="20"/>
                <w:lang w:val="es-ES"/>
              </w:rPr>
              <w:t>LÍNEA(S)</w:t>
            </w:r>
            <w:r w:rsidRPr="00CB2A6A">
              <w:rPr>
                <w:rFonts w:ascii="Garamond" w:hAnsi="Garamond"/>
                <w:color w:val="000000" w:themeColor="text1"/>
                <w:sz w:val="20"/>
                <w:szCs w:val="20"/>
                <w:lang w:val="es-ES"/>
              </w:rPr>
              <w:t xml:space="preserve"> </w:t>
            </w:r>
            <w:r w:rsidRPr="00CB2A6A">
              <w:rPr>
                <w:rFonts w:ascii="Garamond" w:hAnsi="Garamond"/>
                <w:b/>
                <w:color w:val="000000" w:themeColor="text1"/>
                <w:sz w:val="20"/>
                <w:szCs w:val="20"/>
                <w:lang w:val="es-ES"/>
              </w:rPr>
              <w:t>DE INVERSIÓN</w:t>
            </w:r>
          </w:p>
          <w:p w14:paraId="7FBEBD94" w14:textId="77777777" w:rsidR="00910619" w:rsidRPr="00CB2A6A" w:rsidRDefault="00910619">
            <w:pPr>
              <w:ind w:left="360"/>
              <w:rPr>
                <w:rFonts w:ascii="Garamond" w:hAnsi="Garamond"/>
                <w:color w:val="000000" w:themeColor="text1"/>
                <w:sz w:val="20"/>
                <w:szCs w:val="20"/>
                <w:lang w:val="es-ES"/>
              </w:rPr>
            </w:pPr>
          </w:p>
        </w:tc>
      </w:tr>
      <w:tr w:rsidR="00CB2A6A" w:rsidRPr="00CB2A6A" w14:paraId="03E102CF" w14:textId="77777777">
        <w:trPr>
          <w:jc w:val="center"/>
        </w:trPr>
        <w:tc>
          <w:tcPr>
            <w:tcW w:w="10207" w:type="dxa"/>
            <w:tcBorders>
              <w:top w:val="dashSmallGap" w:sz="8" w:space="0" w:color="000000"/>
              <w:left w:val="single" w:sz="4" w:space="0" w:color="000000"/>
              <w:bottom w:val="single" w:sz="4" w:space="0" w:color="000000"/>
              <w:right w:val="single" w:sz="4" w:space="0" w:color="000000"/>
            </w:tcBorders>
            <w:shd w:val="clear" w:color="auto" w:fill="FFFFFF"/>
          </w:tcPr>
          <w:p w14:paraId="51C49053" w14:textId="77777777" w:rsidR="00910619" w:rsidRPr="00CB2A6A" w:rsidRDefault="004F4859">
            <w:pPr>
              <w:ind w:left="708"/>
              <w:rPr>
                <w:rFonts w:ascii="Garamond" w:hAnsi="Garamond"/>
                <w:b/>
                <w:color w:val="000000" w:themeColor="text1"/>
                <w:sz w:val="20"/>
                <w:szCs w:val="20"/>
                <w:lang w:val="es-ES"/>
              </w:rPr>
            </w:pPr>
            <w:r w:rsidRPr="00CB2A6A">
              <w:rPr>
                <w:rFonts w:ascii="Garamond" w:hAnsi="Garamond"/>
                <w:b/>
                <w:color w:val="000000" w:themeColor="text1"/>
                <w:sz w:val="20"/>
                <w:szCs w:val="20"/>
                <w:lang w:val="es-ES"/>
              </w:rPr>
              <w:t>Relacione la línea(s) de inversión local:</w:t>
            </w:r>
          </w:p>
          <w:p w14:paraId="7CE19F9C" w14:textId="77777777" w:rsidR="00910619" w:rsidRPr="00CB2A6A" w:rsidRDefault="00910619">
            <w:pPr>
              <w:ind w:left="708"/>
              <w:rPr>
                <w:rFonts w:ascii="Garamond" w:hAnsi="Garamond"/>
                <w:b/>
                <w:color w:val="000000" w:themeColor="text1"/>
                <w:sz w:val="20"/>
                <w:szCs w:val="20"/>
                <w:lang w:val="es-ES"/>
              </w:rPr>
            </w:pPr>
          </w:p>
          <w:p w14:paraId="76B50D3E" w14:textId="77777777" w:rsidR="00910619" w:rsidRPr="00CB2A6A" w:rsidRDefault="004F4859">
            <w:pPr>
              <w:ind w:left="708"/>
              <w:rPr>
                <w:rFonts w:ascii="Garamond" w:hAnsi="Garamond"/>
                <w:color w:val="000000" w:themeColor="text1"/>
                <w:sz w:val="20"/>
                <w:szCs w:val="20"/>
                <w:lang w:val="es-ES"/>
              </w:rPr>
            </w:pPr>
            <w:r w:rsidRPr="00CB2A6A">
              <w:rPr>
                <w:rFonts w:ascii="Garamond" w:hAnsi="Garamond"/>
                <w:color w:val="000000" w:themeColor="text1"/>
                <w:sz w:val="20"/>
                <w:szCs w:val="20"/>
                <w:lang w:val="es-ES"/>
              </w:rPr>
              <w:t>Desarrollo social y cultural</w:t>
            </w:r>
          </w:p>
          <w:p w14:paraId="1ACA012E" w14:textId="77777777" w:rsidR="00910619" w:rsidRPr="00CB2A6A" w:rsidRDefault="00910619">
            <w:pPr>
              <w:ind w:left="708"/>
              <w:rPr>
                <w:rFonts w:ascii="Garamond" w:hAnsi="Garamond"/>
                <w:color w:val="000000" w:themeColor="text1"/>
                <w:sz w:val="20"/>
                <w:szCs w:val="20"/>
                <w:lang w:val="es-ES"/>
              </w:rPr>
            </w:pPr>
          </w:p>
          <w:p w14:paraId="529C0CB7" w14:textId="77777777" w:rsidR="00910619" w:rsidRPr="00CB2A6A" w:rsidRDefault="004F4859">
            <w:pPr>
              <w:pStyle w:val="paragraph"/>
              <w:spacing w:beforeAutospacing="0" w:afterAutospacing="0"/>
              <w:ind w:left="705"/>
              <w:jc w:val="both"/>
              <w:textAlignment w:val="baseline"/>
              <w:rPr>
                <w:rFonts w:ascii="Garamond" w:hAnsi="Garamond"/>
                <w:b/>
                <w:bCs/>
                <w:color w:val="000000" w:themeColor="text1"/>
                <w:sz w:val="20"/>
                <w:szCs w:val="20"/>
                <w:lang w:val="es-ES" w:eastAsia="es-ES"/>
              </w:rPr>
            </w:pPr>
            <w:r w:rsidRPr="00CB2A6A">
              <w:rPr>
                <w:rFonts w:ascii="Garamond" w:hAnsi="Garamond"/>
                <w:b/>
                <w:bCs/>
                <w:color w:val="000000" w:themeColor="text1"/>
                <w:sz w:val="20"/>
                <w:szCs w:val="20"/>
                <w:lang w:val="es-ES" w:eastAsia="es-ES"/>
              </w:rPr>
              <w:t>Escriba aquí el concepto al cual hace referencia la línea de inversión: </w:t>
            </w:r>
          </w:p>
          <w:p w14:paraId="47A09B80" w14:textId="77777777" w:rsidR="00910619" w:rsidRPr="00CB2A6A" w:rsidRDefault="00910619">
            <w:pPr>
              <w:pStyle w:val="paragraph"/>
              <w:spacing w:beforeAutospacing="0" w:afterAutospacing="0"/>
              <w:ind w:left="705"/>
              <w:jc w:val="both"/>
              <w:textAlignment w:val="baseline"/>
              <w:rPr>
                <w:rFonts w:ascii="Garamond" w:hAnsi="Garamond"/>
                <w:color w:val="000000" w:themeColor="text1"/>
                <w:sz w:val="20"/>
                <w:szCs w:val="20"/>
                <w:lang w:val="es-ES" w:eastAsia="es-ES"/>
              </w:rPr>
            </w:pPr>
          </w:p>
          <w:p w14:paraId="777A613A" w14:textId="77777777" w:rsidR="00910619" w:rsidRPr="00CB2A6A" w:rsidRDefault="004F4859">
            <w:pPr>
              <w:pStyle w:val="paragraph"/>
              <w:spacing w:beforeAutospacing="0" w:afterAutospacing="0"/>
              <w:ind w:left="705"/>
              <w:jc w:val="both"/>
              <w:textAlignment w:val="baseline"/>
              <w:rPr>
                <w:rFonts w:ascii="Garamond" w:hAnsi="Garamond"/>
                <w:color w:val="000000" w:themeColor="text1"/>
                <w:sz w:val="20"/>
                <w:szCs w:val="20"/>
                <w:lang w:val="es-ES" w:eastAsia="es-ES"/>
              </w:rPr>
            </w:pPr>
            <w:r w:rsidRPr="00CB2A6A">
              <w:rPr>
                <w:rStyle w:val="eop"/>
                <w:rFonts w:ascii="Garamond" w:hAnsi="Garamond"/>
                <w:color w:val="000000" w:themeColor="text1"/>
                <w:sz w:val="20"/>
                <w:szCs w:val="20"/>
              </w:rPr>
              <w:t>Estrategias de cuidado para cuidadoras, cuidadores y a personas con discapacidad</w:t>
            </w:r>
          </w:p>
          <w:p w14:paraId="2CF0E535" w14:textId="77777777" w:rsidR="00910619" w:rsidRPr="00CB2A6A" w:rsidRDefault="00910619">
            <w:pPr>
              <w:rPr>
                <w:rFonts w:ascii="Garamond" w:hAnsi="Garamond"/>
                <w:color w:val="000000" w:themeColor="text1"/>
                <w:sz w:val="20"/>
                <w:szCs w:val="20"/>
                <w:lang w:val="es-ES"/>
              </w:rPr>
            </w:pPr>
          </w:p>
          <w:p w14:paraId="3095F4E7" w14:textId="77777777" w:rsidR="00910619" w:rsidRPr="00CB2A6A" w:rsidRDefault="00910619">
            <w:pPr>
              <w:ind w:left="708"/>
              <w:rPr>
                <w:rFonts w:ascii="Garamond" w:hAnsi="Garamond"/>
                <w:color w:val="000000" w:themeColor="text1"/>
                <w:sz w:val="20"/>
                <w:szCs w:val="20"/>
                <w:lang w:val="es-ES"/>
              </w:rPr>
            </w:pPr>
          </w:p>
        </w:tc>
      </w:tr>
    </w:tbl>
    <w:p w14:paraId="6A357E36" w14:textId="77777777" w:rsidR="00910619" w:rsidRPr="00CB2A6A" w:rsidRDefault="00910619">
      <w:pPr>
        <w:pStyle w:val="Subttulo"/>
        <w:ind w:left="720" w:hanging="720"/>
        <w:rPr>
          <w:rFonts w:ascii="Garamond" w:hAnsi="Garamond"/>
          <w:color w:val="000000" w:themeColor="text1"/>
          <w:sz w:val="20"/>
          <w:szCs w:val="20"/>
          <w:lang w:val="es-ES"/>
        </w:rPr>
      </w:pPr>
      <w:bookmarkStart w:id="3" w:name="_Toc251066177"/>
      <w:bookmarkEnd w:id="3"/>
    </w:p>
    <w:p w14:paraId="2137D49B" w14:textId="77777777" w:rsidR="00910619" w:rsidRPr="00CB2A6A" w:rsidRDefault="004F4859">
      <w:pPr>
        <w:pStyle w:val="Subttulo"/>
        <w:numPr>
          <w:ilvl w:val="0"/>
          <w:numId w:val="14"/>
        </w:numPr>
        <w:rPr>
          <w:rFonts w:ascii="Garamond" w:hAnsi="Garamond"/>
          <w:b w:val="0"/>
          <w:color w:val="000000" w:themeColor="text1"/>
          <w:sz w:val="20"/>
          <w:szCs w:val="20"/>
          <w:lang w:val="es-ES"/>
        </w:rPr>
      </w:pPr>
      <w:r w:rsidRPr="00CB2A6A">
        <w:rPr>
          <w:rFonts w:ascii="Garamond" w:hAnsi="Garamond"/>
          <w:color w:val="000000" w:themeColor="text1"/>
          <w:sz w:val="20"/>
          <w:szCs w:val="20"/>
          <w:lang w:val="es-ES"/>
        </w:rPr>
        <w:t>OBJETIVOS</w:t>
      </w:r>
    </w:p>
    <w:p w14:paraId="75E402DD" w14:textId="77777777" w:rsidR="00910619" w:rsidRPr="00CB2A6A" w:rsidRDefault="00910619">
      <w:pPr>
        <w:pStyle w:val="Subttulo"/>
        <w:ind w:left="720"/>
        <w:rPr>
          <w:rFonts w:ascii="Garamond" w:hAnsi="Garamond"/>
          <w:b w:val="0"/>
          <w:color w:val="000000" w:themeColor="text1"/>
          <w:sz w:val="20"/>
          <w:szCs w:val="20"/>
          <w:lang w:val="es-ES"/>
        </w:rPr>
      </w:pPr>
    </w:p>
    <w:tbl>
      <w:tblPr>
        <w:tblW w:w="10065" w:type="dxa"/>
        <w:jc w:val="center"/>
        <w:tblLook w:val="04A0" w:firstRow="1" w:lastRow="0" w:firstColumn="1" w:lastColumn="0" w:noHBand="0" w:noVBand="1"/>
      </w:tblPr>
      <w:tblGrid>
        <w:gridCol w:w="10065"/>
      </w:tblGrid>
      <w:tr w:rsidR="00CB2A6A" w:rsidRPr="00CB2A6A" w14:paraId="4F2136B5" w14:textId="77777777">
        <w:trPr>
          <w:trHeight w:val="321"/>
          <w:jc w:val="center"/>
        </w:trPr>
        <w:tc>
          <w:tcPr>
            <w:tcW w:w="10065" w:type="dxa"/>
            <w:tcBorders>
              <w:top w:val="single" w:sz="4" w:space="0" w:color="000000"/>
              <w:left w:val="single" w:sz="4" w:space="0" w:color="000000"/>
              <w:bottom w:val="dashSmallGap" w:sz="8" w:space="0" w:color="000000"/>
              <w:right w:val="single" w:sz="4" w:space="0" w:color="000000"/>
            </w:tcBorders>
            <w:shd w:val="clear" w:color="auto" w:fill="DBDBDB"/>
          </w:tcPr>
          <w:p w14:paraId="474EE034" w14:textId="77777777" w:rsidR="00910619" w:rsidRPr="00CB2A6A" w:rsidRDefault="00910619">
            <w:pPr>
              <w:ind w:left="360"/>
              <w:rPr>
                <w:rFonts w:ascii="Garamond" w:hAnsi="Garamond"/>
                <w:b/>
                <w:color w:val="000000" w:themeColor="text1"/>
                <w:sz w:val="20"/>
                <w:szCs w:val="20"/>
                <w:lang w:val="es-ES"/>
              </w:rPr>
            </w:pPr>
          </w:p>
          <w:p w14:paraId="37FC17E9" w14:textId="77777777" w:rsidR="00910619" w:rsidRPr="00CB2A6A" w:rsidRDefault="004F4859">
            <w:pPr>
              <w:ind w:left="360"/>
              <w:rPr>
                <w:rFonts w:ascii="Garamond" w:hAnsi="Garamond"/>
                <w:i/>
                <w:color w:val="000000" w:themeColor="text1"/>
                <w:sz w:val="20"/>
                <w:szCs w:val="20"/>
                <w:lang w:val="es-ES"/>
              </w:rPr>
            </w:pPr>
            <w:r w:rsidRPr="00CB2A6A">
              <w:rPr>
                <w:rFonts w:ascii="Garamond" w:hAnsi="Garamond"/>
                <w:b/>
                <w:color w:val="000000" w:themeColor="text1"/>
                <w:sz w:val="20"/>
                <w:szCs w:val="20"/>
                <w:lang w:val="es-ES"/>
              </w:rPr>
              <w:t>OBJETIVOS</w:t>
            </w:r>
            <w:r w:rsidRPr="00CB2A6A">
              <w:rPr>
                <w:rFonts w:ascii="Garamond" w:hAnsi="Garamond"/>
                <w:i/>
                <w:color w:val="000000" w:themeColor="text1"/>
                <w:sz w:val="20"/>
                <w:szCs w:val="20"/>
                <w:lang w:val="es-ES"/>
              </w:rPr>
              <w:t xml:space="preserve"> </w:t>
            </w:r>
          </w:p>
          <w:p w14:paraId="5D2E2A7F" w14:textId="77777777" w:rsidR="00910619" w:rsidRPr="00CB2A6A" w:rsidRDefault="00910619">
            <w:pPr>
              <w:ind w:left="360"/>
              <w:rPr>
                <w:rFonts w:ascii="Garamond" w:hAnsi="Garamond"/>
                <w:color w:val="000000" w:themeColor="text1"/>
                <w:sz w:val="20"/>
                <w:szCs w:val="20"/>
                <w:lang w:val="es-ES"/>
              </w:rPr>
            </w:pPr>
          </w:p>
        </w:tc>
      </w:tr>
      <w:tr w:rsidR="00CB2A6A" w:rsidRPr="00CB2A6A" w14:paraId="6E705245" w14:textId="77777777">
        <w:trPr>
          <w:trHeight w:val="1134"/>
          <w:jc w:val="center"/>
        </w:trPr>
        <w:tc>
          <w:tcPr>
            <w:tcW w:w="10065" w:type="dxa"/>
            <w:tcBorders>
              <w:top w:val="dashSmallGap" w:sz="8" w:space="0" w:color="000000"/>
              <w:left w:val="single" w:sz="4" w:space="0" w:color="000000"/>
              <w:bottom w:val="dashSmallGap" w:sz="8" w:space="0" w:color="000000"/>
              <w:right w:val="single" w:sz="4" w:space="0" w:color="000000"/>
            </w:tcBorders>
          </w:tcPr>
          <w:p w14:paraId="483C9F29" w14:textId="77777777" w:rsidR="00910619" w:rsidRPr="00CB2A6A" w:rsidRDefault="00910619">
            <w:pPr>
              <w:ind w:left="708"/>
              <w:rPr>
                <w:rFonts w:ascii="Garamond" w:hAnsi="Garamond"/>
                <w:b/>
                <w:color w:val="000000" w:themeColor="text1"/>
                <w:sz w:val="20"/>
                <w:szCs w:val="20"/>
                <w:lang w:val="es-ES"/>
              </w:rPr>
            </w:pPr>
          </w:p>
          <w:p w14:paraId="58B2C6D4" w14:textId="77777777" w:rsidR="00910619" w:rsidRPr="00CB2A6A" w:rsidRDefault="004F4859">
            <w:pPr>
              <w:ind w:left="708"/>
              <w:rPr>
                <w:rFonts w:ascii="Garamond" w:hAnsi="Garamond"/>
                <w:b/>
                <w:color w:val="000000" w:themeColor="text1"/>
                <w:sz w:val="20"/>
                <w:szCs w:val="20"/>
                <w:lang w:val="es-ES"/>
              </w:rPr>
            </w:pPr>
            <w:r w:rsidRPr="00CB2A6A">
              <w:rPr>
                <w:rFonts w:ascii="Garamond" w:hAnsi="Garamond"/>
                <w:b/>
                <w:color w:val="000000" w:themeColor="text1"/>
                <w:sz w:val="20"/>
                <w:szCs w:val="20"/>
                <w:lang w:val="es-ES"/>
              </w:rPr>
              <w:t xml:space="preserve">Objetivo General </w:t>
            </w:r>
          </w:p>
          <w:p w14:paraId="5D82922C" w14:textId="77777777" w:rsidR="00910619" w:rsidRPr="00CB2A6A" w:rsidRDefault="00910619">
            <w:pPr>
              <w:ind w:left="708"/>
              <w:rPr>
                <w:rFonts w:ascii="Garamond" w:hAnsi="Garamond"/>
                <w:b/>
                <w:color w:val="000000" w:themeColor="text1"/>
                <w:sz w:val="20"/>
                <w:szCs w:val="20"/>
                <w:lang w:val="es-ES"/>
              </w:rPr>
            </w:pPr>
          </w:p>
          <w:p w14:paraId="752E960C" w14:textId="77777777" w:rsidR="00910619" w:rsidRPr="00CB2A6A" w:rsidRDefault="004F4859">
            <w:pPr>
              <w:ind w:left="708"/>
              <w:rPr>
                <w:rFonts w:ascii="Garamond" w:hAnsi="Garamond"/>
                <w:color w:val="000000" w:themeColor="text1"/>
                <w:sz w:val="20"/>
                <w:szCs w:val="20"/>
                <w:lang w:val="es-ES"/>
              </w:rPr>
            </w:pPr>
            <w:r w:rsidRPr="00CB2A6A">
              <w:rPr>
                <w:rFonts w:ascii="Garamond" w:hAnsi="Garamond"/>
                <w:color w:val="000000" w:themeColor="text1"/>
                <w:sz w:val="20"/>
                <w:szCs w:val="20"/>
                <w:lang w:val="es-ES"/>
              </w:rPr>
              <w:t>Promover el ejercicio de derechos por parte de las mujeres cuidadoras en su diversidad, contribuyendo a su bienestar físico, emocional y mental y a su autonomía.</w:t>
            </w:r>
          </w:p>
          <w:p w14:paraId="173F3210" w14:textId="77777777" w:rsidR="00910619" w:rsidRPr="00CB2A6A" w:rsidRDefault="00910619">
            <w:pPr>
              <w:ind w:left="708"/>
              <w:rPr>
                <w:rFonts w:ascii="Garamond" w:hAnsi="Garamond"/>
                <w:color w:val="000000" w:themeColor="text1"/>
                <w:sz w:val="20"/>
                <w:szCs w:val="20"/>
                <w:lang w:val="es-ES"/>
              </w:rPr>
            </w:pPr>
          </w:p>
        </w:tc>
      </w:tr>
      <w:tr w:rsidR="00E852D5" w:rsidRPr="00CB2A6A" w14:paraId="74E28DD6" w14:textId="77777777">
        <w:trPr>
          <w:jc w:val="center"/>
        </w:trPr>
        <w:tc>
          <w:tcPr>
            <w:tcW w:w="10065" w:type="dxa"/>
            <w:tcBorders>
              <w:top w:val="dashSmallGap" w:sz="8" w:space="0" w:color="000000"/>
              <w:left w:val="single" w:sz="4" w:space="0" w:color="000000"/>
              <w:bottom w:val="single" w:sz="4" w:space="0" w:color="000000"/>
              <w:right w:val="single" w:sz="4" w:space="0" w:color="000000"/>
            </w:tcBorders>
          </w:tcPr>
          <w:p w14:paraId="661125B0" w14:textId="77777777" w:rsidR="00910619" w:rsidRPr="00CB2A6A" w:rsidRDefault="00910619">
            <w:pPr>
              <w:ind w:left="708"/>
              <w:rPr>
                <w:rFonts w:ascii="Garamond" w:hAnsi="Garamond"/>
                <w:b/>
                <w:color w:val="000000" w:themeColor="text1"/>
                <w:sz w:val="20"/>
                <w:szCs w:val="20"/>
                <w:lang w:val="es-ES"/>
              </w:rPr>
            </w:pPr>
          </w:p>
          <w:p w14:paraId="3ADFBE42" w14:textId="77777777" w:rsidR="00910619" w:rsidRPr="00CB2A6A" w:rsidRDefault="004F4859">
            <w:pPr>
              <w:ind w:left="708"/>
              <w:rPr>
                <w:rFonts w:ascii="Garamond" w:hAnsi="Garamond"/>
                <w:b/>
                <w:color w:val="000000" w:themeColor="text1"/>
                <w:sz w:val="20"/>
                <w:szCs w:val="20"/>
                <w:lang w:val="es-ES"/>
              </w:rPr>
            </w:pPr>
            <w:r w:rsidRPr="00CB2A6A">
              <w:rPr>
                <w:rFonts w:ascii="Garamond" w:hAnsi="Garamond"/>
                <w:b/>
                <w:color w:val="000000" w:themeColor="text1"/>
                <w:sz w:val="20"/>
                <w:szCs w:val="20"/>
                <w:lang w:val="es-ES"/>
              </w:rPr>
              <w:t>Objetivos Específicos</w:t>
            </w:r>
          </w:p>
          <w:p w14:paraId="3492C457" w14:textId="77777777" w:rsidR="00910619" w:rsidRPr="00CB2A6A" w:rsidRDefault="00910619">
            <w:pPr>
              <w:ind w:left="708"/>
              <w:rPr>
                <w:rFonts w:ascii="Garamond" w:hAnsi="Garamond"/>
                <w:b/>
                <w:color w:val="000000" w:themeColor="text1"/>
                <w:sz w:val="20"/>
                <w:szCs w:val="20"/>
                <w:lang w:val="es-ES"/>
              </w:rPr>
            </w:pPr>
          </w:p>
          <w:p w14:paraId="7D8319B0" w14:textId="77777777" w:rsidR="00910619" w:rsidRPr="00CB2A6A" w:rsidRDefault="004F4859">
            <w:pPr>
              <w:pStyle w:val="Prrafodelista"/>
              <w:numPr>
                <w:ilvl w:val="0"/>
                <w:numId w:val="7"/>
              </w:numPr>
              <w:jc w:val="both"/>
              <w:rPr>
                <w:rFonts w:ascii="Garamond" w:hAnsi="Garamond"/>
                <w:color w:val="000000" w:themeColor="text1"/>
                <w:sz w:val="20"/>
                <w:szCs w:val="20"/>
                <w:lang w:val="es-ES"/>
              </w:rPr>
            </w:pPr>
            <w:r w:rsidRPr="00CB2A6A">
              <w:rPr>
                <w:rFonts w:ascii="Garamond" w:hAnsi="Garamond"/>
                <w:color w:val="000000" w:themeColor="text1"/>
                <w:sz w:val="20"/>
                <w:szCs w:val="20"/>
                <w:lang w:val="es-ES"/>
              </w:rPr>
              <w:t xml:space="preserve">Reconocer el cuidado del hogar como un trabajo históricamente asumido por mujeres, el cual ha sido invisibilizado y no remunerado.   </w:t>
            </w:r>
          </w:p>
          <w:p w14:paraId="297D7E35" w14:textId="77777777" w:rsidR="00910619" w:rsidRPr="00CB2A6A" w:rsidRDefault="004F4859">
            <w:pPr>
              <w:numPr>
                <w:ilvl w:val="0"/>
                <w:numId w:val="4"/>
              </w:numPr>
              <w:rPr>
                <w:rFonts w:ascii="Garamond" w:hAnsi="Garamond"/>
                <w:color w:val="000000" w:themeColor="text1"/>
                <w:sz w:val="20"/>
                <w:szCs w:val="20"/>
                <w:lang w:val="es-ES"/>
              </w:rPr>
            </w:pPr>
            <w:r w:rsidRPr="00CB2A6A">
              <w:rPr>
                <w:rFonts w:ascii="Garamond" w:hAnsi="Garamond"/>
                <w:color w:val="000000" w:themeColor="text1"/>
                <w:sz w:val="20"/>
                <w:szCs w:val="20"/>
                <w:lang w:val="es-ES"/>
              </w:rPr>
              <w:t>Poner en marcha programas de esparcimiento y autocuidado para cuidadoras, cuidadores y personas con discapacidad.</w:t>
            </w:r>
          </w:p>
          <w:p w14:paraId="4E5F881A" w14:textId="77777777" w:rsidR="00910619" w:rsidRPr="00CB2A6A" w:rsidRDefault="004F4859">
            <w:pPr>
              <w:numPr>
                <w:ilvl w:val="0"/>
                <w:numId w:val="4"/>
              </w:numPr>
              <w:rPr>
                <w:rFonts w:ascii="Garamond" w:hAnsi="Garamond"/>
                <w:color w:val="000000" w:themeColor="text1"/>
                <w:sz w:val="20"/>
                <w:szCs w:val="20"/>
                <w:lang w:val="es-ES"/>
              </w:rPr>
            </w:pPr>
            <w:r w:rsidRPr="00CB2A6A">
              <w:rPr>
                <w:rFonts w:ascii="Garamond" w:hAnsi="Garamond"/>
                <w:color w:val="000000" w:themeColor="text1"/>
                <w:sz w:val="20"/>
                <w:szCs w:val="20"/>
                <w:lang w:val="es-ES"/>
              </w:rPr>
              <w:t>Brindar espacios de formación y de redistribución de las labores de cuidado en casa, liberando a las mujeres cuidadoras de cargas excesivas y brindándoles acceso a programas de atención y educación.</w:t>
            </w:r>
          </w:p>
          <w:p w14:paraId="41F526E9" w14:textId="77777777" w:rsidR="00910619" w:rsidRPr="00CB2A6A" w:rsidRDefault="00910619">
            <w:pPr>
              <w:ind w:left="720"/>
              <w:rPr>
                <w:rFonts w:ascii="Garamond" w:hAnsi="Garamond"/>
                <w:color w:val="000000" w:themeColor="text1"/>
                <w:sz w:val="20"/>
                <w:szCs w:val="20"/>
                <w:lang w:val="es-ES"/>
              </w:rPr>
            </w:pPr>
          </w:p>
        </w:tc>
      </w:tr>
    </w:tbl>
    <w:p w14:paraId="326838BD" w14:textId="77777777" w:rsidR="00910619" w:rsidRPr="00CB2A6A" w:rsidRDefault="00910619">
      <w:pPr>
        <w:rPr>
          <w:rFonts w:ascii="Garamond" w:hAnsi="Garamond"/>
          <w:b/>
          <w:color w:val="000000" w:themeColor="text1"/>
          <w:sz w:val="20"/>
          <w:szCs w:val="20"/>
          <w:lang w:val="es-ES"/>
        </w:rPr>
      </w:pPr>
    </w:p>
    <w:p w14:paraId="63557703" w14:textId="77777777" w:rsidR="00910619" w:rsidRPr="00CB2A6A" w:rsidRDefault="004F4859">
      <w:pPr>
        <w:pStyle w:val="Subttulo"/>
        <w:numPr>
          <w:ilvl w:val="0"/>
          <w:numId w:val="14"/>
        </w:numPr>
        <w:rPr>
          <w:rFonts w:ascii="Garamond" w:hAnsi="Garamond"/>
          <w:color w:val="000000" w:themeColor="text1"/>
          <w:sz w:val="20"/>
          <w:szCs w:val="20"/>
          <w:lang w:val="es-ES"/>
        </w:rPr>
      </w:pPr>
      <w:r w:rsidRPr="00CB2A6A">
        <w:rPr>
          <w:rFonts w:ascii="Garamond" w:hAnsi="Garamond"/>
          <w:color w:val="000000" w:themeColor="text1"/>
          <w:sz w:val="20"/>
          <w:szCs w:val="20"/>
          <w:lang w:val="es-ES"/>
        </w:rPr>
        <w:t>METAS</w:t>
      </w:r>
    </w:p>
    <w:p w14:paraId="60C38B73" w14:textId="77777777" w:rsidR="00910619" w:rsidRPr="00CB2A6A" w:rsidRDefault="00910619">
      <w:pPr>
        <w:rPr>
          <w:rFonts w:ascii="Garamond" w:hAnsi="Garamond"/>
          <w:b/>
          <w:color w:val="000000" w:themeColor="text1"/>
          <w:sz w:val="20"/>
          <w:szCs w:val="20"/>
          <w:lang w:val="es-ES"/>
        </w:rPr>
      </w:pPr>
    </w:p>
    <w:p w14:paraId="48C9A10E" w14:textId="77777777" w:rsidR="00910619" w:rsidRPr="00CB2A6A" w:rsidRDefault="004F4859">
      <w:pPr>
        <w:rPr>
          <w:rFonts w:ascii="Garamond" w:hAnsi="Garamond"/>
          <w:b/>
          <w:color w:val="000000" w:themeColor="text1"/>
          <w:sz w:val="20"/>
          <w:szCs w:val="20"/>
          <w:lang w:val="es-ES"/>
        </w:rPr>
      </w:pPr>
      <w:r w:rsidRPr="00CB2A6A">
        <w:rPr>
          <w:rFonts w:ascii="Garamond" w:hAnsi="Garamond"/>
          <w:b/>
          <w:color w:val="000000" w:themeColor="text1"/>
          <w:sz w:val="20"/>
          <w:szCs w:val="20"/>
          <w:lang w:val="es-ES"/>
        </w:rPr>
        <w:t>Metas de proyecto</w:t>
      </w:r>
    </w:p>
    <w:p w14:paraId="7A346D99" w14:textId="77777777" w:rsidR="00910619" w:rsidRPr="00CB2A6A" w:rsidRDefault="00910619">
      <w:pPr>
        <w:rPr>
          <w:rFonts w:ascii="Garamond" w:hAnsi="Garamond"/>
          <w:i/>
          <w:color w:val="000000" w:themeColor="text1"/>
          <w:sz w:val="20"/>
          <w:szCs w:val="20"/>
          <w:lang w:val="es-ES"/>
        </w:rPr>
      </w:pPr>
    </w:p>
    <w:tbl>
      <w:tblPr>
        <w:tblW w:w="5000" w:type="pct"/>
        <w:jc w:val="center"/>
        <w:tblLook w:val="01E0" w:firstRow="1" w:lastRow="1" w:firstColumn="1" w:lastColumn="1" w:noHBand="0" w:noVBand="0"/>
      </w:tblPr>
      <w:tblGrid>
        <w:gridCol w:w="2313"/>
        <w:gridCol w:w="1486"/>
        <w:gridCol w:w="1365"/>
        <w:gridCol w:w="4230"/>
      </w:tblGrid>
      <w:tr w:rsidR="00CB2A6A" w:rsidRPr="00CB2A6A" w14:paraId="0119D586" w14:textId="77777777">
        <w:trPr>
          <w:jc w:val="center"/>
        </w:trPr>
        <w:tc>
          <w:tcPr>
            <w:tcW w:w="23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5D8CC7" w14:textId="77777777" w:rsidR="00910619" w:rsidRPr="00CB2A6A" w:rsidRDefault="004F4859">
            <w:pPr>
              <w:jc w:val="center"/>
              <w:rPr>
                <w:rFonts w:ascii="Garamond" w:hAnsi="Garamond"/>
                <w:b/>
                <w:color w:val="000000" w:themeColor="text1"/>
                <w:sz w:val="20"/>
                <w:szCs w:val="20"/>
                <w:lang w:val="es-ES"/>
              </w:rPr>
            </w:pPr>
            <w:r w:rsidRPr="00CB2A6A">
              <w:rPr>
                <w:rFonts w:ascii="Garamond" w:hAnsi="Garamond"/>
                <w:b/>
                <w:color w:val="000000" w:themeColor="text1"/>
                <w:sz w:val="20"/>
                <w:szCs w:val="20"/>
                <w:lang w:val="es-ES"/>
              </w:rPr>
              <w:t>PROCESO</w:t>
            </w:r>
          </w:p>
        </w:tc>
        <w:tc>
          <w:tcPr>
            <w:tcW w:w="148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EE946C" w14:textId="77777777" w:rsidR="00910619" w:rsidRPr="00CB2A6A" w:rsidRDefault="004F4859">
            <w:pPr>
              <w:jc w:val="center"/>
              <w:rPr>
                <w:rFonts w:ascii="Garamond" w:hAnsi="Garamond"/>
                <w:b/>
                <w:color w:val="000000" w:themeColor="text1"/>
                <w:sz w:val="20"/>
                <w:szCs w:val="20"/>
                <w:lang w:val="es-ES"/>
              </w:rPr>
            </w:pPr>
            <w:r w:rsidRPr="00CB2A6A">
              <w:rPr>
                <w:rFonts w:ascii="Garamond" w:hAnsi="Garamond"/>
                <w:b/>
                <w:color w:val="000000" w:themeColor="text1"/>
                <w:sz w:val="20"/>
                <w:szCs w:val="20"/>
                <w:lang w:val="es-ES"/>
              </w:rPr>
              <w:t>MAGNITUD</w:t>
            </w:r>
          </w:p>
        </w:tc>
        <w:tc>
          <w:tcPr>
            <w:tcW w:w="13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C0BCD1" w14:textId="77777777" w:rsidR="00910619" w:rsidRPr="00CB2A6A" w:rsidRDefault="004F4859">
            <w:pPr>
              <w:jc w:val="center"/>
              <w:rPr>
                <w:rFonts w:ascii="Garamond" w:hAnsi="Garamond"/>
                <w:b/>
                <w:color w:val="000000" w:themeColor="text1"/>
                <w:sz w:val="20"/>
                <w:szCs w:val="20"/>
                <w:lang w:val="es-ES"/>
              </w:rPr>
            </w:pPr>
            <w:r w:rsidRPr="00CB2A6A">
              <w:rPr>
                <w:rFonts w:ascii="Garamond" w:hAnsi="Garamond"/>
                <w:b/>
                <w:color w:val="000000" w:themeColor="text1"/>
                <w:sz w:val="20"/>
                <w:szCs w:val="20"/>
                <w:lang w:val="es-ES"/>
              </w:rPr>
              <w:t>UNIDAD DE MEDIDA</w:t>
            </w:r>
          </w:p>
        </w:tc>
        <w:tc>
          <w:tcPr>
            <w:tcW w:w="423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185FA3" w14:textId="77777777" w:rsidR="00910619" w:rsidRPr="00CB2A6A" w:rsidRDefault="004F4859">
            <w:pPr>
              <w:jc w:val="center"/>
              <w:rPr>
                <w:rFonts w:ascii="Garamond" w:hAnsi="Garamond"/>
                <w:b/>
                <w:color w:val="000000" w:themeColor="text1"/>
                <w:sz w:val="20"/>
                <w:szCs w:val="20"/>
                <w:lang w:val="es-ES"/>
              </w:rPr>
            </w:pPr>
            <w:r w:rsidRPr="00CB2A6A">
              <w:rPr>
                <w:rFonts w:ascii="Garamond" w:hAnsi="Garamond"/>
                <w:b/>
                <w:color w:val="000000" w:themeColor="text1"/>
                <w:sz w:val="20"/>
                <w:szCs w:val="20"/>
                <w:lang w:val="es-ES"/>
              </w:rPr>
              <w:t>DESCRIPCIÓN</w:t>
            </w:r>
          </w:p>
        </w:tc>
      </w:tr>
      <w:tr w:rsidR="00E852D5" w:rsidRPr="00CB2A6A" w14:paraId="635591EC" w14:textId="77777777">
        <w:trPr>
          <w:jc w:val="center"/>
        </w:trPr>
        <w:tc>
          <w:tcPr>
            <w:tcW w:w="2315" w:type="dxa"/>
            <w:tcBorders>
              <w:top w:val="single" w:sz="4" w:space="0" w:color="000000"/>
              <w:left w:val="single" w:sz="4" w:space="0" w:color="000000"/>
              <w:bottom w:val="single" w:sz="4" w:space="0" w:color="000000"/>
              <w:right w:val="single" w:sz="4" w:space="0" w:color="000000"/>
            </w:tcBorders>
            <w:vAlign w:val="center"/>
          </w:tcPr>
          <w:p w14:paraId="572118F8" w14:textId="77777777" w:rsidR="00910619" w:rsidRPr="00CB2A6A" w:rsidRDefault="004F4859">
            <w:pPr>
              <w:rPr>
                <w:rFonts w:ascii="Garamond" w:hAnsi="Garamond"/>
                <w:color w:val="000000" w:themeColor="text1"/>
                <w:sz w:val="20"/>
                <w:szCs w:val="20"/>
                <w:lang w:val="es-ES"/>
              </w:rPr>
            </w:pPr>
            <w:r w:rsidRPr="00CB2A6A">
              <w:rPr>
                <w:rFonts w:ascii="Garamond" w:hAnsi="Garamond"/>
                <w:color w:val="000000" w:themeColor="text1"/>
                <w:sz w:val="20"/>
                <w:szCs w:val="20"/>
                <w:lang w:val="es-ES"/>
              </w:rPr>
              <w:t>Vincular</w:t>
            </w:r>
          </w:p>
        </w:tc>
        <w:tc>
          <w:tcPr>
            <w:tcW w:w="1486" w:type="dxa"/>
            <w:tcBorders>
              <w:top w:val="single" w:sz="4" w:space="0" w:color="000000"/>
              <w:left w:val="single" w:sz="4" w:space="0" w:color="000000"/>
              <w:bottom w:val="single" w:sz="4" w:space="0" w:color="000000"/>
              <w:right w:val="single" w:sz="4" w:space="0" w:color="000000"/>
            </w:tcBorders>
            <w:vAlign w:val="center"/>
          </w:tcPr>
          <w:p w14:paraId="2BC7D124" w14:textId="77777777" w:rsidR="00910619" w:rsidRPr="00CB2A6A" w:rsidRDefault="004F4859">
            <w:pPr>
              <w:jc w:val="right"/>
              <w:rPr>
                <w:rFonts w:ascii="Garamond" w:hAnsi="Garamond"/>
                <w:color w:val="000000" w:themeColor="text1"/>
                <w:sz w:val="20"/>
                <w:szCs w:val="20"/>
                <w:lang w:val="es-ES"/>
              </w:rPr>
            </w:pPr>
            <w:r w:rsidRPr="00CB2A6A">
              <w:rPr>
                <w:rFonts w:ascii="Garamond" w:hAnsi="Garamond"/>
                <w:color w:val="000000" w:themeColor="text1"/>
                <w:sz w:val="20"/>
                <w:szCs w:val="20"/>
                <w:lang w:val="es-ES"/>
              </w:rPr>
              <w:t>5079</w:t>
            </w:r>
          </w:p>
        </w:tc>
        <w:tc>
          <w:tcPr>
            <w:tcW w:w="1366" w:type="dxa"/>
            <w:tcBorders>
              <w:top w:val="single" w:sz="4" w:space="0" w:color="000000"/>
              <w:left w:val="single" w:sz="4" w:space="0" w:color="000000"/>
              <w:bottom w:val="single" w:sz="4" w:space="0" w:color="000000"/>
              <w:right w:val="single" w:sz="4" w:space="0" w:color="000000"/>
            </w:tcBorders>
            <w:vAlign w:val="center"/>
          </w:tcPr>
          <w:p w14:paraId="2BAF185D" w14:textId="77777777" w:rsidR="00910619" w:rsidRPr="00CB2A6A" w:rsidRDefault="004F4859">
            <w:pPr>
              <w:jc w:val="right"/>
              <w:rPr>
                <w:rFonts w:ascii="Garamond" w:hAnsi="Garamond"/>
                <w:color w:val="000000" w:themeColor="text1"/>
                <w:sz w:val="20"/>
                <w:szCs w:val="20"/>
                <w:lang w:val="es-ES"/>
              </w:rPr>
            </w:pPr>
            <w:r w:rsidRPr="00CB2A6A">
              <w:rPr>
                <w:rFonts w:ascii="Garamond" w:hAnsi="Garamond"/>
                <w:color w:val="000000" w:themeColor="text1"/>
                <w:sz w:val="20"/>
                <w:szCs w:val="20"/>
                <w:lang w:val="es-ES"/>
              </w:rPr>
              <w:t>mujeres</w:t>
            </w:r>
          </w:p>
        </w:tc>
        <w:tc>
          <w:tcPr>
            <w:tcW w:w="4236" w:type="dxa"/>
            <w:tcBorders>
              <w:top w:val="single" w:sz="4" w:space="0" w:color="000000"/>
              <w:left w:val="single" w:sz="4" w:space="0" w:color="000000"/>
              <w:bottom w:val="single" w:sz="4" w:space="0" w:color="000000"/>
              <w:right w:val="single" w:sz="4" w:space="0" w:color="000000"/>
            </w:tcBorders>
            <w:vAlign w:val="center"/>
          </w:tcPr>
          <w:p w14:paraId="774669CB" w14:textId="77777777" w:rsidR="00910619" w:rsidRPr="00CB2A6A" w:rsidRDefault="004F4859">
            <w:pPr>
              <w:rPr>
                <w:rFonts w:ascii="Garamond" w:hAnsi="Garamond"/>
                <w:color w:val="000000" w:themeColor="text1"/>
                <w:sz w:val="20"/>
                <w:szCs w:val="20"/>
                <w:lang w:val="es-ES"/>
              </w:rPr>
            </w:pPr>
            <w:r w:rsidRPr="00CB2A6A">
              <w:rPr>
                <w:rFonts w:ascii="Garamond" w:hAnsi="Garamond"/>
                <w:color w:val="000000" w:themeColor="text1"/>
                <w:sz w:val="20"/>
                <w:szCs w:val="20"/>
                <w:lang w:val="es-ES"/>
              </w:rPr>
              <w:t>cuidadoras a estrategias de cuidado.</w:t>
            </w:r>
          </w:p>
        </w:tc>
      </w:tr>
    </w:tbl>
    <w:p w14:paraId="64CBEA44" w14:textId="77777777" w:rsidR="00910619" w:rsidRPr="00CB2A6A" w:rsidRDefault="00910619">
      <w:pPr>
        <w:pStyle w:val="Subttulo"/>
        <w:rPr>
          <w:rFonts w:ascii="Garamond" w:hAnsi="Garamond"/>
          <w:bCs w:val="0"/>
          <w:color w:val="000000" w:themeColor="text1"/>
          <w:sz w:val="20"/>
          <w:szCs w:val="20"/>
          <w:lang w:val="es-ES"/>
        </w:rPr>
      </w:pPr>
    </w:p>
    <w:p w14:paraId="7DE7233E" w14:textId="77777777" w:rsidR="00910619" w:rsidRPr="00CB2A6A" w:rsidRDefault="00910619">
      <w:pPr>
        <w:pStyle w:val="Subttulo"/>
        <w:ind w:left="720"/>
        <w:rPr>
          <w:rFonts w:ascii="Garamond" w:hAnsi="Garamond"/>
          <w:color w:val="000000" w:themeColor="text1"/>
          <w:sz w:val="20"/>
          <w:szCs w:val="20"/>
          <w:lang w:val="es-ES"/>
        </w:rPr>
      </w:pPr>
    </w:p>
    <w:p w14:paraId="273FFAFC" w14:textId="77777777" w:rsidR="00910619" w:rsidRPr="00CB2A6A" w:rsidRDefault="004F4859">
      <w:pPr>
        <w:pStyle w:val="Subttulo"/>
        <w:numPr>
          <w:ilvl w:val="0"/>
          <w:numId w:val="14"/>
        </w:numPr>
        <w:rPr>
          <w:rFonts w:ascii="Garamond" w:hAnsi="Garamond"/>
          <w:color w:val="000000" w:themeColor="text1"/>
          <w:sz w:val="20"/>
          <w:szCs w:val="20"/>
          <w:lang w:val="es-ES"/>
        </w:rPr>
      </w:pPr>
      <w:r w:rsidRPr="00CB2A6A">
        <w:rPr>
          <w:rFonts w:ascii="Garamond" w:hAnsi="Garamond"/>
          <w:color w:val="000000" w:themeColor="text1"/>
          <w:sz w:val="20"/>
          <w:szCs w:val="20"/>
          <w:lang w:val="es-ES"/>
        </w:rPr>
        <w:t>DESCRIPCIÓN DEL PROYECTO</w:t>
      </w:r>
    </w:p>
    <w:p w14:paraId="5C8C59F4" w14:textId="77777777" w:rsidR="00910619" w:rsidRPr="00CB2A6A" w:rsidRDefault="00910619">
      <w:pPr>
        <w:pStyle w:val="Subttulo"/>
        <w:ind w:left="720"/>
        <w:rPr>
          <w:rFonts w:ascii="Garamond" w:hAnsi="Garamond"/>
          <w:color w:val="000000" w:themeColor="text1"/>
          <w:sz w:val="20"/>
          <w:szCs w:val="20"/>
          <w:lang w:val="es-ES"/>
        </w:rPr>
      </w:pPr>
    </w:p>
    <w:tbl>
      <w:tblPr>
        <w:tblW w:w="10065" w:type="dxa"/>
        <w:jc w:val="center"/>
        <w:tblLook w:val="04A0" w:firstRow="1" w:lastRow="0" w:firstColumn="1" w:lastColumn="0" w:noHBand="0" w:noVBand="1"/>
      </w:tblPr>
      <w:tblGrid>
        <w:gridCol w:w="10066"/>
      </w:tblGrid>
      <w:tr w:rsidR="00CB2A6A" w:rsidRPr="00CB2A6A" w14:paraId="2DFB77FE" w14:textId="77777777">
        <w:trPr>
          <w:jc w:val="center"/>
        </w:trPr>
        <w:tc>
          <w:tcPr>
            <w:tcW w:w="10065" w:type="dxa"/>
            <w:tcBorders>
              <w:top w:val="single" w:sz="4" w:space="0" w:color="000000"/>
              <w:left w:val="single" w:sz="4" w:space="0" w:color="000000"/>
              <w:bottom w:val="dashSmallGap" w:sz="8" w:space="0" w:color="000000"/>
              <w:right w:val="single" w:sz="4" w:space="0" w:color="000000"/>
            </w:tcBorders>
            <w:shd w:val="clear" w:color="auto" w:fill="DBDBDB"/>
          </w:tcPr>
          <w:p w14:paraId="0F63DFA1" w14:textId="77777777" w:rsidR="00910619" w:rsidRPr="00CB2A6A" w:rsidRDefault="00910619">
            <w:pPr>
              <w:ind w:left="360"/>
              <w:rPr>
                <w:rFonts w:ascii="Garamond" w:hAnsi="Garamond"/>
                <w:b/>
                <w:color w:val="000000" w:themeColor="text1"/>
                <w:sz w:val="20"/>
                <w:szCs w:val="20"/>
                <w:lang w:val="es-ES"/>
              </w:rPr>
            </w:pPr>
          </w:p>
          <w:p w14:paraId="0586CBE1" w14:textId="77777777" w:rsidR="00910619" w:rsidRPr="00CB2A6A" w:rsidRDefault="004F4859">
            <w:pPr>
              <w:ind w:left="360"/>
              <w:rPr>
                <w:rFonts w:ascii="Garamond" w:hAnsi="Garamond"/>
                <w:b/>
                <w:color w:val="000000" w:themeColor="text1"/>
                <w:sz w:val="20"/>
                <w:szCs w:val="20"/>
                <w:lang w:val="es-ES"/>
              </w:rPr>
            </w:pPr>
            <w:r w:rsidRPr="00CB2A6A">
              <w:rPr>
                <w:rFonts w:ascii="Garamond" w:hAnsi="Garamond"/>
                <w:b/>
                <w:color w:val="000000" w:themeColor="text1"/>
                <w:sz w:val="20"/>
                <w:szCs w:val="20"/>
                <w:lang w:val="es-ES"/>
              </w:rPr>
              <w:t>DESCRIPCION DEL PROYECTO</w:t>
            </w:r>
          </w:p>
          <w:p w14:paraId="1F48268B" w14:textId="77777777" w:rsidR="00910619" w:rsidRPr="00CB2A6A" w:rsidRDefault="00910619">
            <w:pPr>
              <w:ind w:left="360"/>
              <w:rPr>
                <w:rFonts w:ascii="Garamond" w:hAnsi="Garamond"/>
                <w:color w:val="000000" w:themeColor="text1"/>
                <w:sz w:val="20"/>
                <w:szCs w:val="20"/>
                <w:lang w:val="es-ES"/>
              </w:rPr>
            </w:pPr>
          </w:p>
        </w:tc>
      </w:tr>
      <w:tr w:rsidR="00E852D5" w:rsidRPr="00CB2A6A" w14:paraId="11FA0B75" w14:textId="77777777">
        <w:trPr>
          <w:trHeight w:val="699"/>
          <w:jc w:val="center"/>
        </w:trPr>
        <w:tc>
          <w:tcPr>
            <w:tcW w:w="10065" w:type="dxa"/>
            <w:tcBorders>
              <w:top w:val="dashSmallGap" w:sz="8" w:space="0" w:color="000000"/>
              <w:left w:val="single" w:sz="4" w:space="0" w:color="000000"/>
              <w:bottom w:val="single" w:sz="4" w:space="0" w:color="000000"/>
              <w:right w:val="single" w:sz="4" w:space="0" w:color="000000"/>
            </w:tcBorders>
          </w:tcPr>
          <w:p w14:paraId="2337086B" w14:textId="77777777" w:rsidR="00910619" w:rsidRPr="00CB2A6A" w:rsidRDefault="00910619">
            <w:pPr>
              <w:ind w:left="720"/>
              <w:rPr>
                <w:rFonts w:ascii="Garamond" w:hAnsi="Garamond"/>
                <w:b/>
                <w:color w:val="000000" w:themeColor="text1"/>
                <w:sz w:val="20"/>
                <w:szCs w:val="20"/>
                <w:lang w:val="es-ES"/>
              </w:rPr>
            </w:pPr>
          </w:p>
          <w:p w14:paraId="114AACBE" w14:textId="77777777" w:rsidR="00910619" w:rsidRPr="00CB2A6A" w:rsidRDefault="004F4859">
            <w:pPr>
              <w:spacing w:line="276" w:lineRule="auto"/>
              <w:jc w:val="both"/>
              <w:rPr>
                <w:rFonts w:ascii="Garamond" w:hAnsi="Garamond"/>
                <w:color w:val="000000" w:themeColor="text1"/>
                <w:sz w:val="20"/>
                <w:szCs w:val="20"/>
                <w:lang w:val="es-ES"/>
              </w:rPr>
            </w:pPr>
            <w:r w:rsidRPr="00CB2A6A">
              <w:rPr>
                <w:rFonts w:ascii="Garamond" w:hAnsi="Garamond"/>
                <w:color w:val="000000" w:themeColor="text1"/>
                <w:sz w:val="20"/>
                <w:szCs w:val="20"/>
                <w:lang w:val="es-ES"/>
              </w:rPr>
              <w:t>Este proyecto está orientado al desarrollo de acciones que propendan por el fortalecimiento de las capacidades individuales y comunitarias de las cuidadoras a través de la implementación de estrategias de respiro con servicios de contención, recreación y ocio, el desarrollo de capacidades en trabajos del cuidado, la sensibilización y promoción de la corresponsabilidad en torno al trabajo de cuidado propendiendo por su valoración y redistribución al interior de los hogares y la comunidad.</w:t>
            </w:r>
          </w:p>
          <w:p w14:paraId="78D1AD84" w14:textId="77777777" w:rsidR="00910619" w:rsidRPr="00CB2A6A" w:rsidRDefault="00910619">
            <w:pPr>
              <w:spacing w:line="360" w:lineRule="auto"/>
              <w:rPr>
                <w:rFonts w:ascii="Garamond" w:hAnsi="Garamond"/>
                <w:b/>
                <w:color w:val="000000" w:themeColor="text1"/>
                <w:sz w:val="20"/>
                <w:szCs w:val="20"/>
                <w:lang w:val="es-ES"/>
              </w:rPr>
            </w:pPr>
          </w:p>
          <w:p w14:paraId="2C42C671" w14:textId="329B524B" w:rsidR="00910619" w:rsidRPr="00CB2A6A" w:rsidRDefault="004F4859" w:rsidP="00E852D5">
            <w:pPr>
              <w:spacing w:line="360" w:lineRule="auto"/>
              <w:rPr>
                <w:rFonts w:ascii="Garamond" w:hAnsi="Garamond"/>
                <w:b/>
                <w:color w:val="000000" w:themeColor="text1"/>
                <w:sz w:val="20"/>
                <w:szCs w:val="20"/>
                <w:lang w:val="es-ES"/>
              </w:rPr>
            </w:pPr>
            <w:r w:rsidRPr="00CB2A6A">
              <w:rPr>
                <w:rFonts w:ascii="Garamond" w:hAnsi="Garamond"/>
                <w:b/>
                <w:color w:val="000000" w:themeColor="text1"/>
                <w:sz w:val="20"/>
                <w:szCs w:val="20"/>
                <w:lang w:val="es-ES"/>
              </w:rPr>
              <w:t xml:space="preserve">COMPONENTE: </w:t>
            </w:r>
          </w:p>
          <w:p w14:paraId="18C39E77" w14:textId="77777777" w:rsidR="00910619" w:rsidRPr="00CB2A6A" w:rsidRDefault="00910619">
            <w:pPr>
              <w:rPr>
                <w:rFonts w:ascii="Garamond" w:hAnsi="Garamond"/>
                <w:b/>
                <w:color w:val="000000" w:themeColor="text1"/>
                <w:sz w:val="20"/>
                <w:szCs w:val="20"/>
                <w:u w:val="single"/>
                <w:lang w:val="es-ES"/>
              </w:rPr>
            </w:pPr>
          </w:p>
          <w:p w14:paraId="23A304AA" w14:textId="77777777" w:rsidR="00910619" w:rsidRPr="00CB2A6A" w:rsidRDefault="004F4859">
            <w:pPr>
              <w:rPr>
                <w:rFonts w:ascii="Garamond" w:hAnsi="Garamond"/>
                <w:i/>
                <w:color w:val="000000" w:themeColor="text1"/>
                <w:sz w:val="20"/>
                <w:szCs w:val="20"/>
                <w:lang w:val="es-ES"/>
              </w:rPr>
            </w:pPr>
            <w:r w:rsidRPr="00CB2A6A">
              <w:rPr>
                <w:rFonts w:ascii="Garamond" w:hAnsi="Garamond"/>
                <w:b/>
                <w:color w:val="000000" w:themeColor="text1"/>
                <w:sz w:val="20"/>
                <w:szCs w:val="20"/>
                <w:u w:val="single"/>
                <w:lang w:val="es-ES"/>
              </w:rPr>
              <w:t>COMPONENTE 1. ESTRATEGIAS DE CUIDADO</w:t>
            </w:r>
          </w:p>
          <w:p w14:paraId="3FF6A189" w14:textId="77777777" w:rsidR="00910619" w:rsidRPr="00CB2A6A" w:rsidRDefault="00910619">
            <w:pPr>
              <w:ind w:left="708"/>
              <w:rPr>
                <w:rFonts w:ascii="Garamond" w:hAnsi="Garamond"/>
                <w:color w:val="000000" w:themeColor="text1"/>
                <w:sz w:val="20"/>
                <w:szCs w:val="20"/>
                <w:lang w:val="es-ES"/>
              </w:rPr>
            </w:pPr>
          </w:p>
          <w:p w14:paraId="739FCBF3" w14:textId="77777777" w:rsidR="00910619" w:rsidRPr="00CB2A6A" w:rsidRDefault="004F4859">
            <w:pPr>
              <w:ind w:left="708"/>
              <w:rPr>
                <w:rFonts w:ascii="Garamond" w:hAnsi="Garamond"/>
                <w:color w:val="000000" w:themeColor="text1"/>
                <w:sz w:val="20"/>
                <w:szCs w:val="20"/>
                <w:lang w:val="es-ES"/>
              </w:rPr>
            </w:pPr>
            <w:r w:rsidRPr="00CB2A6A">
              <w:rPr>
                <w:rFonts w:ascii="Garamond" w:hAnsi="Garamond"/>
                <w:color w:val="000000" w:themeColor="text1"/>
                <w:sz w:val="20"/>
                <w:szCs w:val="20"/>
                <w:lang w:val="es-ES"/>
              </w:rPr>
              <w:t xml:space="preserve">Estrategias de cuidado: se fundamenta en la sensibilización de la población hacia esta problemática, por medio de campañas, debates, charlas y mesas de trabajo, entre otras iniciativas. </w:t>
            </w:r>
          </w:p>
          <w:p w14:paraId="5460188C" w14:textId="77777777" w:rsidR="00910619" w:rsidRPr="00CB2A6A" w:rsidRDefault="00910619">
            <w:pPr>
              <w:ind w:left="708"/>
              <w:rPr>
                <w:rFonts w:ascii="Garamond" w:hAnsi="Garamond"/>
                <w:color w:val="000000" w:themeColor="text1"/>
                <w:sz w:val="20"/>
                <w:szCs w:val="20"/>
                <w:lang w:val="es-ES"/>
              </w:rPr>
            </w:pPr>
          </w:p>
          <w:tbl>
            <w:tblPr>
              <w:tblW w:w="5000" w:type="pct"/>
              <w:jc w:val="center"/>
              <w:tblLook w:val="01E0" w:firstRow="1" w:lastRow="1" w:firstColumn="1" w:lastColumn="1" w:noHBand="0" w:noVBand="0"/>
            </w:tblPr>
            <w:tblGrid>
              <w:gridCol w:w="923"/>
              <w:gridCol w:w="3470"/>
              <w:gridCol w:w="1531"/>
              <w:gridCol w:w="217"/>
              <w:gridCol w:w="929"/>
              <w:gridCol w:w="929"/>
              <w:gridCol w:w="925"/>
              <w:gridCol w:w="916"/>
            </w:tblGrid>
            <w:tr w:rsidR="00CB2A6A" w:rsidRPr="00CB2A6A" w14:paraId="13935208" w14:textId="77777777">
              <w:trPr>
                <w:trHeight w:val="313"/>
                <w:jc w:val="center"/>
              </w:trPr>
              <w:tc>
                <w:tcPr>
                  <w:tcW w:w="9848" w:type="dxa"/>
                  <w:gridSpan w:val="8"/>
                  <w:tcBorders>
                    <w:top w:val="single" w:sz="4" w:space="0" w:color="000000"/>
                    <w:left w:val="single" w:sz="4" w:space="0" w:color="000000"/>
                    <w:bottom w:val="single" w:sz="4" w:space="0" w:color="000000"/>
                    <w:right w:val="single" w:sz="4" w:space="0" w:color="000000"/>
                  </w:tcBorders>
                  <w:shd w:val="clear" w:color="auto" w:fill="D9D9D9"/>
                  <w:vAlign w:val="center"/>
                </w:tcPr>
                <w:p w14:paraId="059A82A9" w14:textId="77777777" w:rsidR="00910619" w:rsidRPr="00CB2A6A" w:rsidRDefault="004F4859">
                  <w:pPr>
                    <w:jc w:val="center"/>
                    <w:rPr>
                      <w:rFonts w:ascii="Garamond" w:hAnsi="Garamond"/>
                      <w:b/>
                      <w:color w:val="000000" w:themeColor="text1"/>
                      <w:sz w:val="20"/>
                      <w:szCs w:val="20"/>
                      <w:lang w:val="es-ES"/>
                    </w:rPr>
                  </w:pPr>
                  <w:r w:rsidRPr="00CB2A6A">
                    <w:rPr>
                      <w:rFonts w:ascii="Garamond" w:hAnsi="Garamond"/>
                      <w:b/>
                      <w:color w:val="000000" w:themeColor="text1"/>
                      <w:sz w:val="20"/>
                      <w:szCs w:val="20"/>
                      <w:lang w:val="es-ES"/>
                    </w:rPr>
                    <w:t>DESCRIPCIÓN DE ACTIVIDADES</w:t>
                  </w:r>
                </w:p>
              </w:tc>
            </w:tr>
            <w:tr w:rsidR="00CB2A6A" w:rsidRPr="00CB2A6A" w14:paraId="4CB24FE9" w14:textId="77777777">
              <w:trPr>
                <w:trHeight w:val="70"/>
                <w:jc w:val="center"/>
              </w:trPr>
              <w:tc>
                <w:tcPr>
                  <w:tcW w:w="9848" w:type="dxa"/>
                  <w:gridSpan w:val="8"/>
                  <w:tcBorders>
                    <w:top w:val="single" w:sz="4" w:space="0" w:color="000000"/>
                    <w:left w:val="single" w:sz="4" w:space="0" w:color="000000"/>
                    <w:bottom w:val="single" w:sz="4" w:space="0" w:color="000000"/>
                    <w:right w:val="single" w:sz="4" w:space="0" w:color="000000"/>
                  </w:tcBorders>
                </w:tcPr>
                <w:p w14:paraId="15BEBF12" w14:textId="77777777" w:rsidR="00910619" w:rsidRPr="00CB2A6A" w:rsidRDefault="00910619">
                  <w:pPr>
                    <w:ind w:left="360"/>
                    <w:jc w:val="both"/>
                    <w:rPr>
                      <w:rFonts w:ascii="Garamond" w:hAnsi="Garamond"/>
                      <w:color w:val="000000" w:themeColor="text1"/>
                      <w:sz w:val="20"/>
                      <w:szCs w:val="20"/>
                      <w:lang w:val="es-ES"/>
                    </w:rPr>
                  </w:pPr>
                </w:p>
                <w:p w14:paraId="51B4D7ED" w14:textId="15DC4BFA" w:rsidR="00910619" w:rsidRPr="00CB2A6A" w:rsidRDefault="004F4859">
                  <w:pPr>
                    <w:ind w:left="360"/>
                    <w:jc w:val="both"/>
                    <w:rPr>
                      <w:rFonts w:ascii="Garamond" w:hAnsi="Garamond"/>
                      <w:b/>
                      <w:color w:val="000000" w:themeColor="text1"/>
                      <w:sz w:val="20"/>
                      <w:szCs w:val="20"/>
                      <w:lang w:val="es-ES"/>
                    </w:rPr>
                  </w:pPr>
                  <w:r w:rsidRPr="00CB2A6A">
                    <w:rPr>
                      <w:rFonts w:ascii="Garamond" w:hAnsi="Garamond"/>
                      <w:b/>
                      <w:color w:val="000000" w:themeColor="text1"/>
                      <w:sz w:val="20"/>
                      <w:szCs w:val="20"/>
                      <w:lang w:val="es-ES"/>
                    </w:rPr>
                    <w:t>VIGENCIA 202</w:t>
                  </w:r>
                  <w:r w:rsidR="007F486A" w:rsidRPr="00CB2A6A">
                    <w:rPr>
                      <w:rFonts w:ascii="Garamond" w:hAnsi="Garamond"/>
                      <w:b/>
                      <w:color w:val="000000" w:themeColor="text1"/>
                      <w:sz w:val="20"/>
                      <w:szCs w:val="20"/>
                      <w:lang w:val="es-ES"/>
                    </w:rPr>
                    <w:t>3</w:t>
                  </w:r>
                </w:p>
                <w:p w14:paraId="21CC7664" w14:textId="77777777" w:rsidR="00910619" w:rsidRPr="00CB2A6A" w:rsidRDefault="00910619">
                  <w:pPr>
                    <w:ind w:left="360"/>
                    <w:jc w:val="both"/>
                    <w:rPr>
                      <w:rFonts w:ascii="Garamond" w:hAnsi="Garamond"/>
                      <w:b/>
                      <w:color w:val="000000" w:themeColor="text1"/>
                      <w:sz w:val="20"/>
                      <w:szCs w:val="20"/>
                      <w:lang w:val="es-ES"/>
                    </w:rPr>
                  </w:pPr>
                </w:p>
                <w:p w14:paraId="3BE6A542" w14:textId="1E6F76DD" w:rsidR="00910619" w:rsidRPr="00CB2A6A" w:rsidRDefault="004F4859">
                  <w:pPr>
                    <w:ind w:hanging="2"/>
                    <w:jc w:val="both"/>
                    <w:rPr>
                      <w:rFonts w:ascii="Garamond" w:eastAsia="MS Mincho" w:hAnsi="Garamond"/>
                      <w:color w:val="000000" w:themeColor="text1"/>
                      <w:sz w:val="20"/>
                      <w:szCs w:val="20"/>
                    </w:rPr>
                  </w:pPr>
                  <w:r w:rsidRPr="00CB2A6A">
                    <w:rPr>
                      <w:rFonts w:ascii="Garamond" w:eastAsia="MS Mincho" w:hAnsi="Garamond"/>
                      <w:color w:val="000000" w:themeColor="text1"/>
                      <w:sz w:val="20"/>
                      <w:szCs w:val="20"/>
                      <w:lang w:eastAsia="es-ES"/>
                    </w:rPr>
                    <w:t>Teniendo en cuenta la Estrategia Distrital de Cuidado a Cuidadoras, cuyo propósito es reconocer, valorar y resignificar el trabajo de cuidado no remunerado y a quienes lo realizan, por medio de procesos de empoderamiento y bienestar</w:t>
                  </w:r>
                  <w:r w:rsidRPr="00CB2A6A">
                    <w:rPr>
                      <w:rStyle w:val="Ancladenotaalpie"/>
                      <w:rFonts w:ascii="Garamond" w:eastAsiaTheme="minorHAnsi" w:hAnsi="Garamond"/>
                      <w:color w:val="000000" w:themeColor="text1"/>
                      <w:sz w:val="20"/>
                      <w:szCs w:val="20"/>
                      <w:lang w:eastAsia="en-US"/>
                    </w:rPr>
                    <w:footnoteReference w:id="10"/>
                  </w:r>
                  <w:r w:rsidRPr="00CB2A6A">
                    <w:rPr>
                      <w:rFonts w:ascii="Garamond" w:eastAsiaTheme="minorHAnsi" w:hAnsi="Garamond"/>
                      <w:color w:val="000000" w:themeColor="text1"/>
                      <w:sz w:val="20"/>
                      <w:szCs w:val="20"/>
                      <w:lang w:eastAsia="en-US"/>
                    </w:rPr>
                    <w:t xml:space="preserve">, </w:t>
                  </w:r>
                  <w:r w:rsidRPr="00CB2A6A">
                    <w:rPr>
                      <w:rFonts w:ascii="Garamond" w:eastAsia="MS Mincho" w:hAnsi="Garamond"/>
                      <w:color w:val="000000" w:themeColor="text1"/>
                      <w:sz w:val="20"/>
                      <w:szCs w:val="20"/>
                      <w:lang w:eastAsia="es-ES"/>
                    </w:rPr>
                    <w:t>a través de los talleres, cursos y jornadas de diferentes temáticas se desarrollarán capacidades de las mujeres cuidadora</w:t>
                  </w:r>
                  <w:r w:rsidRPr="00CB2A6A">
                    <w:rPr>
                      <w:rFonts w:ascii="Garamond" w:eastAsia="MS Mincho" w:hAnsi="Garamond"/>
                      <w:color w:val="000000" w:themeColor="text1"/>
                      <w:sz w:val="20"/>
                      <w:szCs w:val="20"/>
                    </w:rPr>
                    <w:t xml:space="preserve">, a </w:t>
                  </w:r>
                  <w:r w:rsidR="00B7688F" w:rsidRPr="00CB2A6A">
                    <w:rPr>
                      <w:rFonts w:ascii="Garamond" w:eastAsia="MS Mincho" w:hAnsi="Garamond"/>
                      <w:color w:val="000000" w:themeColor="text1"/>
                      <w:sz w:val="20"/>
                      <w:szCs w:val="20"/>
                    </w:rPr>
                    <w:t>continuación,</w:t>
                  </w:r>
                  <w:r w:rsidRPr="00CB2A6A">
                    <w:rPr>
                      <w:rFonts w:ascii="Garamond" w:eastAsia="MS Mincho" w:hAnsi="Garamond"/>
                      <w:color w:val="000000" w:themeColor="text1"/>
                      <w:sz w:val="20"/>
                      <w:szCs w:val="20"/>
                    </w:rPr>
                    <w:t xml:space="preserve"> se relacionan las actividades.</w:t>
                  </w:r>
                </w:p>
                <w:p w14:paraId="1A5EA108" w14:textId="77777777" w:rsidR="00910619" w:rsidRPr="00CB2A6A" w:rsidRDefault="00910619">
                  <w:pPr>
                    <w:ind w:hanging="2"/>
                    <w:rPr>
                      <w:rFonts w:ascii="Garamond" w:eastAsia="MS Mincho" w:hAnsi="Garamond"/>
                      <w:color w:val="000000" w:themeColor="text1"/>
                      <w:sz w:val="20"/>
                      <w:szCs w:val="20"/>
                    </w:rPr>
                  </w:pPr>
                </w:p>
                <w:p w14:paraId="700DCD1C" w14:textId="77777777" w:rsidR="007F486A" w:rsidRPr="00CB2A6A" w:rsidRDefault="004F4859" w:rsidP="007F486A">
                  <w:pPr>
                    <w:pStyle w:val="Prrafodelista"/>
                    <w:numPr>
                      <w:ilvl w:val="1"/>
                      <w:numId w:val="18"/>
                    </w:numPr>
                    <w:pBdr>
                      <w:top w:val="nil"/>
                      <w:left w:val="nil"/>
                      <w:bottom w:val="nil"/>
                      <w:right w:val="nil"/>
                      <w:between w:val="nil"/>
                    </w:pBdr>
                    <w:suppressAutoHyphens w:val="0"/>
                    <w:spacing w:before="280" w:after="280"/>
                    <w:ind w:left="360"/>
                    <w:contextualSpacing/>
                    <w:rPr>
                      <w:rFonts w:ascii="Garamond" w:eastAsia="Garamond" w:hAnsi="Garamond" w:cs="Garamond"/>
                      <w:b/>
                      <w:color w:val="000000" w:themeColor="text1"/>
                      <w:sz w:val="20"/>
                      <w:szCs w:val="20"/>
                      <w:u w:val="single"/>
                    </w:rPr>
                  </w:pPr>
                  <w:r w:rsidRPr="00CB2A6A">
                    <w:rPr>
                      <w:rFonts w:ascii="Garamond" w:hAnsi="Garamond" w:cs="Calibri"/>
                      <w:b/>
                      <w:color w:val="000000" w:themeColor="text1"/>
                      <w:sz w:val="20"/>
                      <w:szCs w:val="20"/>
                      <w:lang w:eastAsia="es-CO"/>
                    </w:rPr>
                    <w:t xml:space="preserve">Actividad 1- </w:t>
                  </w:r>
                  <w:r w:rsidR="007F486A" w:rsidRPr="00CB2A6A">
                    <w:rPr>
                      <w:rFonts w:ascii="Garamond" w:eastAsia="Garamond" w:hAnsi="Garamond" w:cs="Garamond"/>
                      <w:b/>
                      <w:color w:val="000000" w:themeColor="text1"/>
                      <w:sz w:val="20"/>
                      <w:szCs w:val="20"/>
                    </w:rPr>
                    <w:t>HERRAMIENTAS PARA LAS CUIDADORAS: RECONOCIMIENTO DE SU TRABAJO DE CUIDADO.</w:t>
                  </w:r>
                </w:p>
                <w:p w14:paraId="58261E20" w14:textId="77777777" w:rsidR="007F486A" w:rsidRPr="00CB2A6A" w:rsidRDefault="007F486A" w:rsidP="007F486A">
                  <w:pPr>
                    <w:pStyle w:val="Prrafodelista"/>
                    <w:numPr>
                      <w:ilvl w:val="0"/>
                      <w:numId w:val="19"/>
                    </w:numPr>
                    <w:contextualSpacing/>
                    <w:jc w:val="both"/>
                    <w:rPr>
                      <w:rFonts w:ascii="Garamond" w:eastAsia="MS Mincho" w:hAnsi="Garamond"/>
                      <w:bCs/>
                      <w:color w:val="000000" w:themeColor="text1"/>
                      <w:sz w:val="20"/>
                      <w:szCs w:val="20"/>
                    </w:rPr>
                  </w:pPr>
                  <w:r w:rsidRPr="00CB2A6A">
                    <w:rPr>
                      <w:rFonts w:ascii="Garamond" w:eastAsia="Garamond" w:hAnsi="Garamond" w:cs="Garamond"/>
                      <w:color w:val="000000" w:themeColor="text1"/>
                      <w:sz w:val="20"/>
                      <w:szCs w:val="20"/>
                    </w:rPr>
                    <w:t xml:space="preserve">Por medio de jornadas dirigidas a 200 Mujeres cuidadoras de la localidad de Bosa se darán herramientas para su autocuidado y en reconocimiento de su trabajo de cuidado, a </w:t>
                  </w:r>
                  <w:proofErr w:type="gramStart"/>
                  <w:r w:rsidRPr="00CB2A6A">
                    <w:rPr>
                      <w:rFonts w:ascii="Garamond" w:eastAsia="Garamond" w:hAnsi="Garamond" w:cs="Garamond"/>
                      <w:color w:val="000000" w:themeColor="text1"/>
                      <w:sz w:val="20"/>
                      <w:szCs w:val="20"/>
                    </w:rPr>
                    <w:t>continuación</w:t>
                  </w:r>
                  <w:proofErr w:type="gramEnd"/>
                  <w:r w:rsidRPr="00CB2A6A">
                    <w:rPr>
                      <w:rFonts w:ascii="Garamond" w:eastAsia="Garamond" w:hAnsi="Garamond" w:cs="Garamond"/>
                      <w:color w:val="000000" w:themeColor="text1"/>
                      <w:sz w:val="20"/>
                      <w:szCs w:val="20"/>
                    </w:rPr>
                    <w:t xml:space="preserve"> se evidencias las temáticas de las jornadas, con el objetivo de permitir un espacio de autocuidado y contención fuera de los tiempos de trabajo de cuidado no remunerado de las mujeres cuidadora</w:t>
                  </w:r>
                </w:p>
                <w:p w14:paraId="29E2B9B3" w14:textId="77777777" w:rsidR="00910619" w:rsidRPr="00CB2A6A" w:rsidRDefault="004F4859" w:rsidP="00E852D5">
                  <w:pPr>
                    <w:pStyle w:val="Prrafodelista"/>
                    <w:numPr>
                      <w:ilvl w:val="0"/>
                      <w:numId w:val="19"/>
                    </w:numPr>
                    <w:contextualSpacing/>
                    <w:jc w:val="both"/>
                    <w:rPr>
                      <w:rFonts w:ascii="Garamond" w:eastAsia="MS Mincho" w:hAnsi="Garamond"/>
                      <w:bCs/>
                      <w:color w:val="000000" w:themeColor="text1"/>
                      <w:sz w:val="20"/>
                      <w:szCs w:val="20"/>
                    </w:rPr>
                  </w:pPr>
                  <w:r w:rsidRPr="00CB2A6A">
                    <w:rPr>
                      <w:rFonts w:ascii="Garamond" w:eastAsia="MS Mincho" w:hAnsi="Garamond"/>
                      <w:b/>
                      <w:i/>
                      <w:iCs/>
                      <w:color w:val="000000" w:themeColor="text1"/>
                      <w:sz w:val="20"/>
                      <w:szCs w:val="20"/>
                    </w:rPr>
                    <w:t>Salud mental:</w:t>
                  </w:r>
                  <w:r w:rsidRPr="00CB2A6A">
                    <w:rPr>
                      <w:rFonts w:ascii="Garamond" w:eastAsia="MS Mincho" w:hAnsi="Garamond"/>
                      <w:bCs/>
                      <w:color w:val="000000" w:themeColor="text1"/>
                      <w:sz w:val="20"/>
                      <w:szCs w:val="20"/>
                    </w:rPr>
                    <w:t xml:space="preserve"> con los subtemas carga de los trabajos de cuidado, estrés, manejo emocional ante situaciones de crisis, bienestar mental, estilo de vida saludable, fases e importancia del sueño y pautas de relajación (técnicas de respiración, técnicas de relajación, estiramiento, pausas activas) que se pueden implementar en el diario vivir y desde casa. Será un encuentro de conversación colectivo con las mujeres cuidadoras, dirigidos por una profesional de atención psicosocial</w:t>
                  </w:r>
                  <w:r w:rsidRPr="00CB2A6A">
                    <w:rPr>
                      <w:rStyle w:val="Ancladenotaalpie"/>
                      <w:rFonts w:ascii="Garamond" w:eastAsiaTheme="minorHAnsi" w:hAnsi="Garamond"/>
                      <w:color w:val="000000" w:themeColor="text1"/>
                      <w:sz w:val="20"/>
                      <w:szCs w:val="20"/>
                      <w:lang w:eastAsia="en-US"/>
                    </w:rPr>
                    <w:footnoteReference w:id="11"/>
                  </w:r>
                  <w:r w:rsidRPr="00CB2A6A">
                    <w:rPr>
                      <w:rFonts w:ascii="Garamond" w:eastAsiaTheme="minorHAnsi" w:hAnsi="Garamond"/>
                      <w:color w:val="000000" w:themeColor="text1"/>
                      <w:sz w:val="20"/>
                      <w:szCs w:val="20"/>
                      <w:lang w:eastAsia="en-US"/>
                    </w:rPr>
                    <w:t>.</w:t>
                  </w:r>
                </w:p>
                <w:p w14:paraId="79FAE310" w14:textId="77777777" w:rsidR="00910619" w:rsidRPr="00CB2A6A" w:rsidRDefault="00910619">
                  <w:pPr>
                    <w:ind w:hanging="2"/>
                    <w:jc w:val="both"/>
                    <w:rPr>
                      <w:rFonts w:ascii="Garamond" w:eastAsia="MS Mincho" w:hAnsi="Garamond"/>
                      <w:color w:val="000000" w:themeColor="text1"/>
                      <w:sz w:val="20"/>
                      <w:szCs w:val="20"/>
                      <w:lang w:eastAsia="es-ES"/>
                    </w:rPr>
                  </w:pPr>
                </w:p>
                <w:p w14:paraId="28E5D141" w14:textId="7D1B1CC1" w:rsidR="00910619" w:rsidRPr="00CB2A6A" w:rsidRDefault="004F4859" w:rsidP="007F486A">
                  <w:pPr>
                    <w:pStyle w:val="Prrafodelista"/>
                    <w:numPr>
                      <w:ilvl w:val="1"/>
                      <w:numId w:val="18"/>
                    </w:numPr>
                    <w:contextualSpacing/>
                    <w:jc w:val="both"/>
                    <w:rPr>
                      <w:rFonts w:ascii="Garamond" w:hAnsi="Garamond" w:cs="Calibri"/>
                      <w:color w:val="000000" w:themeColor="text1"/>
                      <w:sz w:val="20"/>
                      <w:szCs w:val="20"/>
                      <w:lang w:eastAsia="es-CO"/>
                    </w:rPr>
                  </w:pPr>
                  <w:r w:rsidRPr="00CB2A6A">
                    <w:rPr>
                      <w:rFonts w:ascii="Garamond" w:hAnsi="Garamond" w:cs="Calibri"/>
                      <w:b/>
                      <w:color w:val="000000" w:themeColor="text1"/>
                      <w:sz w:val="20"/>
                      <w:szCs w:val="20"/>
                      <w:lang w:eastAsia="es-CO"/>
                    </w:rPr>
                    <w:t xml:space="preserve">Actividad 2- </w:t>
                  </w:r>
                  <w:r w:rsidRPr="00CB2A6A">
                    <w:rPr>
                      <w:rFonts w:ascii="Garamond" w:eastAsia="MS Mincho" w:hAnsi="Garamond"/>
                      <w:b/>
                      <w:bCs/>
                      <w:color w:val="000000" w:themeColor="text1"/>
                      <w:sz w:val="20"/>
                      <w:szCs w:val="20"/>
                    </w:rPr>
                    <w:t>Curso de artes manuales</w:t>
                  </w:r>
                </w:p>
                <w:p w14:paraId="13996895" w14:textId="77777777" w:rsidR="00910619" w:rsidRPr="00CB2A6A" w:rsidRDefault="00910619">
                  <w:pPr>
                    <w:pStyle w:val="Prrafodelista"/>
                    <w:ind w:left="502"/>
                    <w:jc w:val="both"/>
                    <w:rPr>
                      <w:rFonts w:ascii="Garamond" w:hAnsi="Garamond" w:cs="Calibri"/>
                      <w:color w:val="000000" w:themeColor="text1"/>
                      <w:sz w:val="20"/>
                      <w:szCs w:val="20"/>
                      <w:lang w:eastAsia="es-CO"/>
                    </w:rPr>
                  </w:pPr>
                </w:p>
                <w:p w14:paraId="7F4DD7EB" w14:textId="77777777" w:rsidR="00910619" w:rsidRPr="00CB2A6A" w:rsidRDefault="004F4859">
                  <w:pPr>
                    <w:jc w:val="both"/>
                    <w:rPr>
                      <w:rFonts w:ascii="Garamond" w:hAnsi="Garamond" w:cs="Calibri"/>
                      <w:color w:val="000000" w:themeColor="text1"/>
                      <w:sz w:val="20"/>
                      <w:szCs w:val="20"/>
                      <w:lang w:eastAsia="es-CO"/>
                    </w:rPr>
                  </w:pPr>
                  <w:r w:rsidRPr="00CB2A6A">
                    <w:rPr>
                      <w:rFonts w:ascii="Garamond" w:eastAsia="MS Mincho" w:hAnsi="Garamond"/>
                      <w:color w:val="000000" w:themeColor="text1"/>
                      <w:sz w:val="20"/>
                      <w:szCs w:val="20"/>
                      <w:lang w:eastAsia="es-ES"/>
                    </w:rPr>
                    <w:t xml:space="preserve">Se realizará 1 curso de artes manuales </w:t>
                  </w:r>
                  <w:r w:rsidRPr="00CB2A6A">
                    <w:rPr>
                      <w:rFonts w:ascii="Garamond" w:hAnsi="Garamond" w:cs="Calibri"/>
                      <w:color w:val="000000" w:themeColor="text1"/>
                      <w:sz w:val="20"/>
                      <w:szCs w:val="20"/>
                      <w:lang w:eastAsia="es-CO"/>
                    </w:rPr>
                    <w:t>que tienen como fin el fortalecimiento de capacidades para las mujeres cuidadoras, de manera presencial</w:t>
                  </w:r>
                  <w:r w:rsidRPr="00CB2A6A">
                    <w:rPr>
                      <w:rFonts w:ascii="Garamond" w:eastAsia="MS Mincho" w:hAnsi="Garamond"/>
                      <w:color w:val="000000" w:themeColor="text1"/>
                      <w:sz w:val="20"/>
                      <w:szCs w:val="20"/>
                      <w:lang w:eastAsia="es-ES"/>
                    </w:rPr>
                    <w:t xml:space="preserve"> en cada UPZ, </w:t>
                  </w:r>
                  <w:r w:rsidRPr="00CB2A6A">
                    <w:rPr>
                      <w:rFonts w:ascii="Garamond" w:hAnsi="Garamond" w:cs="Calibri"/>
                      <w:color w:val="000000" w:themeColor="text1"/>
                      <w:sz w:val="20"/>
                      <w:szCs w:val="20"/>
                      <w:lang w:eastAsia="es-CO"/>
                    </w:rPr>
                    <w:t xml:space="preserve">el </w:t>
                  </w:r>
                  <w:r w:rsidRPr="00CB2A6A">
                    <w:rPr>
                      <w:rFonts w:ascii="Garamond" w:eastAsia="MS Mincho" w:hAnsi="Garamond"/>
                      <w:color w:val="000000" w:themeColor="text1"/>
                      <w:sz w:val="20"/>
                      <w:szCs w:val="20"/>
                      <w:lang w:eastAsia="es-ES"/>
                    </w:rPr>
                    <w:t>curso</w:t>
                  </w:r>
                  <w:r w:rsidRPr="00CB2A6A">
                    <w:rPr>
                      <w:rFonts w:ascii="Garamond" w:hAnsi="Garamond" w:cs="Calibri"/>
                      <w:color w:val="000000" w:themeColor="text1"/>
                      <w:sz w:val="20"/>
                      <w:szCs w:val="20"/>
                      <w:lang w:eastAsia="es-CO"/>
                    </w:rPr>
                    <w:t xml:space="preserve"> debe contar con certificación</w:t>
                  </w:r>
                  <w:r w:rsidRPr="00CB2A6A">
                    <w:rPr>
                      <w:rFonts w:ascii="Garamond" w:eastAsia="MS Mincho" w:hAnsi="Garamond"/>
                      <w:bCs/>
                      <w:color w:val="000000" w:themeColor="text1"/>
                      <w:sz w:val="20"/>
                      <w:szCs w:val="20"/>
                      <w:lang w:eastAsia="es-ES"/>
                    </w:rPr>
                    <w:t xml:space="preserve">, se deben realizar </w:t>
                  </w:r>
                  <w:r w:rsidRPr="00CB2A6A">
                    <w:rPr>
                      <w:rFonts w:ascii="Garamond" w:hAnsi="Garamond" w:cs="Calibri"/>
                      <w:color w:val="000000" w:themeColor="text1"/>
                      <w:sz w:val="20"/>
                      <w:szCs w:val="20"/>
                      <w:lang w:eastAsia="es-CO"/>
                    </w:rPr>
                    <w:t>por medio de la modalidad presencial (se tendrá en cuenta la normatividad vigente teniendo en cuenta la emergencia sanitaria y los protocolos de Bioseguridad).</w:t>
                  </w:r>
                </w:p>
                <w:p w14:paraId="107B7A82" w14:textId="76742579" w:rsidR="00910619" w:rsidRPr="00CB2A6A" w:rsidRDefault="004F4859">
                  <w:pPr>
                    <w:jc w:val="both"/>
                    <w:rPr>
                      <w:rFonts w:ascii="Garamond" w:eastAsia="MS Mincho" w:hAnsi="Garamond"/>
                      <w:bCs/>
                      <w:color w:val="000000" w:themeColor="text1"/>
                      <w:sz w:val="20"/>
                      <w:szCs w:val="20"/>
                      <w:lang w:eastAsia="es-ES"/>
                    </w:rPr>
                  </w:pPr>
                  <w:r w:rsidRPr="00CB2A6A">
                    <w:rPr>
                      <w:rFonts w:ascii="Garamond" w:eastAsia="MS Mincho" w:hAnsi="Garamond"/>
                      <w:bCs/>
                      <w:color w:val="000000" w:themeColor="text1"/>
                      <w:sz w:val="20"/>
                      <w:szCs w:val="20"/>
                      <w:lang w:eastAsia="es-ES"/>
                    </w:rPr>
                    <w:t>y actitudes que contribuyen al mantenimiento de salud personal y promueve el desarrollo humano individual y colectivo.</w:t>
                  </w:r>
                </w:p>
                <w:p w14:paraId="6C177B74" w14:textId="77777777" w:rsidR="00910619" w:rsidRPr="00CB2A6A" w:rsidRDefault="00910619">
                  <w:pPr>
                    <w:pStyle w:val="Prrafodelista"/>
                    <w:shd w:val="clear" w:color="auto" w:fill="FFFFFF"/>
                    <w:ind w:left="502"/>
                    <w:jc w:val="both"/>
                    <w:rPr>
                      <w:rFonts w:ascii="Garamond" w:hAnsi="Garamond"/>
                      <w:color w:val="000000" w:themeColor="text1"/>
                      <w:sz w:val="20"/>
                      <w:szCs w:val="20"/>
                    </w:rPr>
                  </w:pPr>
                </w:p>
                <w:p w14:paraId="5BE8141D" w14:textId="77777777" w:rsidR="00910619" w:rsidRPr="00CB2A6A" w:rsidRDefault="00910619">
                  <w:pPr>
                    <w:ind w:hanging="2"/>
                    <w:rPr>
                      <w:rFonts w:ascii="Garamond" w:hAnsi="Garamond"/>
                      <w:iCs/>
                      <w:color w:val="000000" w:themeColor="text1"/>
                      <w:sz w:val="20"/>
                      <w:szCs w:val="20"/>
                    </w:rPr>
                  </w:pPr>
                </w:p>
                <w:p w14:paraId="6CAD70EB" w14:textId="7F321326" w:rsidR="00910619" w:rsidRPr="00CB2A6A" w:rsidRDefault="00E852D5" w:rsidP="007F486A">
                  <w:pPr>
                    <w:pStyle w:val="Prrafodelista"/>
                    <w:numPr>
                      <w:ilvl w:val="1"/>
                      <w:numId w:val="18"/>
                    </w:numPr>
                    <w:rPr>
                      <w:rFonts w:ascii="Garamond" w:hAnsi="Garamond"/>
                      <w:b/>
                      <w:bCs/>
                      <w:iCs/>
                      <w:color w:val="000000" w:themeColor="text1"/>
                      <w:sz w:val="20"/>
                      <w:szCs w:val="20"/>
                    </w:rPr>
                  </w:pPr>
                  <w:r w:rsidRPr="00CB2A6A">
                    <w:rPr>
                      <w:rFonts w:ascii="Garamond" w:hAnsi="Garamond"/>
                      <w:b/>
                      <w:bCs/>
                      <w:iCs/>
                      <w:color w:val="000000" w:themeColor="text1"/>
                      <w:sz w:val="20"/>
                      <w:szCs w:val="20"/>
                    </w:rPr>
                    <w:t>Actividad 3 -</w:t>
                  </w:r>
                  <w:r w:rsidR="004F4859" w:rsidRPr="00CB2A6A">
                    <w:rPr>
                      <w:rFonts w:ascii="Garamond" w:hAnsi="Garamond"/>
                      <w:b/>
                      <w:bCs/>
                      <w:iCs/>
                      <w:color w:val="000000" w:themeColor="text1"/>
                      <w:sz w:val="20"/>
                      <w:szCs w:val="20"/>
                    </w:rPr>
                    <w:t>PROPUESTAS DE PRESUPUESTOS PARTICIPATIVOS PRIORIZADAS ASOCIADAS AL COMPONENTE</w:t>
                  </w:r>
                </w:p>
                <w:p w14:paraId="54D1E9F8" w14:textId="77777777" w:rsidR="00910619" w:rsidRPr="00CB2A6A" w:rsidRDefault="00910619">
                  <w:pPr>
                    <w:ind w:hanging="2"/>
                    <w:rPr>
                      <w:rFonts w:ascii="Garamond" w:hAnsi="Garamond"/>
                      <w:b/>
                      <w:bCs/>
                      <w:i/>
                      <w:color w:val="000000" w:themeColor="text1"/>
                      <w:sz w:val="20"/>
                      <w:szCs w:val="20"/>
                    </w:rPr>
                  </w:pPr>
                </w:p>
                <w:p w14:paraId="1409C004" w14:textId="51221AC4" w:rsidR="00910619" w:rsidRPr="00CB2A6A" w:rsidRDefault="004F4859">
                  <w:pPr>
                    <w:shd w:val="clear" w:color="auto" w:fill="FFFFFF"/>
                    <w:jc w:val="both"/>
                    <w:rPr>
                      <w:rFonts w:ascii="Garamond" w:hAnsi="Garamond"/>
                      <w:color w:val="000000" w:themeColor="text1"/>
                      <w:sz w:val="20"/>
                      <w:szCs w:val="20"/>
                      <w:lang w:val="es-ES"/>
                    </w:rPr>
                  </w:pPr>
                  <w:r w:rsidRPr="00CB2A6A">
                    <w:rPr>
                      <w:rFonts w:ascii="Garamond" w:hAnsi="Garamond"/>
                      <w:color w:val="000000" w:themeColor="text1"/>
                      <w:sz w:val="20"/>
                      <w:szCs w:val="20"/>
                      <w:lang w:val="es-ES"/>
                    </w:rPr>
                    <w:t>Conforme al mandato ciudadano resultado de la fase 2 de presupuestos participativos, las acciones de este componente relacionan la opción elegible para los presupuestos participativos y las propuestas que la ciudadanía propuso y priorizo en el marco del proyecto 1750 - “Mujeres imparables que cuidan a Bosa” en el ejercicio de participación ciudadana “Presupuestos Participativos” y en las concertaciones, las cuales harán parte de las actividades a ejecutar durante la vigencia 202</w:t>
                  </w:r>
                  <w:r w:rsidR="007F486A" w:rsidRPr="00CB2A6A">
                    <w:rPr>
                      <w:rFonts w:ascii="Garamond" w:hAnsi="Garamond"/>
                      <w:color w:val="000000" w:themeColor="text1"/>
                      <w:sz w:val="20"/>
                      <w:szCs w:val="20"/>
                      <w:lang w:val="es-ES"/>
                    </w:rPr>
                    <w:t>3</w:t>
                  </w:r>
                  <w:r w:rsidRPr="00CB2A6A">
                    <w:rPr>
                      <w:rFonts w:ascii="Garamond" w:hAnsi="Garamond"/>
                      <w:color w:val="000000" w:themeColor="text1"/>
                      <w:sz w:val="20"/>
                      <w:szCs w:val="20"/>
                      <w:lang w:val="es-ES"/>
                    </w:rPr>
                    <w:t>.</w:t>
                  </w:r>
                </w:p>
                <w:p w14:paraId="551802AA" w14:textId="77777777" w:rsidR="00910619" w:rsidRPr="00CB2A6A" w:rsidRDefault="00910619">
                  <w:pPr>
                    <w:ind w:hanging="2"/>
                    <w:rPr>
                      <w:rFonts w:ascii="Garamond" w:hAnsi="Garamond"/>
                      <w:color w:val="000000" w:themeColor="text1"/>
                      <w:sz w:val="20"/>
                      <w:szCs w:val="20"/>
                      <w:lang w:val="es-ES"/>
                    </w:rPr>
                  </w:pPr>
                </w:p>
                <w:tbl>
                  <w:tblPr>
                    <w:tblW w:w="9613" w:type="dxa"/>
                    <w:tblLook w:val="0000" w:firstRow="0" w:lastRow="0" w:firstColumn="0" w:lastColumn="0" w:noHBand="0" w:noVBand="0"/>
                  </w:tblPr>
                  <w:tblGrid>
                    <w:gridCol w:w="557"/>
                    <w:gridCol w:w="1340"/>
                    <w:gridCol w:w="4247"/>
                    <w:gridCol w:w="3469"/>
                  </w:tblGrid>
                  <w:tr w:rsidR="00CB2A6A" w:rsidRPr="00CB2A6A" w14:paraId="4728E728" w14:textId="77777777">
                    <w:tc>
                      <w:tcPr>
                        <w:tcW w:w="556" w:type="dxa"/>
                        <w:tcBorders>
                          <w:top w:val="single" w:sz="4" w:space="0" w:color="000000"/>
                          <w:left w:val="single" w:sz="4" w:space="0" w:color="000000"/>
                          <w:bottom w:val="single" w:sz="4" w:space="0" w:color="000000"/>
                          <w:right w:val="single" w:sz="4" w:space="0" w:color="000000"/>
                        </w:tcBorders>
                      </w:tcPr>
                      <w:p w14:paraId="152B09DA" w14:textId="77777777" w:rsidR="00910619" w:rsidRPr="00CB2A6A" w:rsidRDefault="004F4859">
                        <w:pPr>
                          <w:ind w:hanging="2"/>
                          <w:jc w:val="center"/>
                          <w:rPr>
                            <w:rFonts w:ascii="Garamond" w:hAnsi="Garamond"/>
                            <w:b/>
                            <w:bCs/>
                            <w:color w:val="000000" w:themeColor="text1"/>
                            <w:sz w:val="20"/>
                            <w:szCs w:val="20"/>
                          </w:rPr>
                        </w:pPr>
                        <w:r w:rsidRPr="00CB2A6A">
                          <w:rPr>
                            <w:rFonts w:ascii="Garamond" w:hAnsi="Garamond"/>
                            <w:b/>
                            <w:bCs/>
                            <w:color w:val="000000" w:themeColor="text1"/>
                            <w:sz w:val="20"/>
                            <w:szCs w:val="20"/>
                          </w:rPr>
                          <w:t>No.</w:t>
                        </w:r>
                      </w:p>
                    </w:tc>
                    <w:tc>
                      <w:tcPr>
                        <w:tcW w:w="1340" w:type="dxa"/>
                        <w:tcBorders>
                          <w:top w:val="single" w:sz="4" w:space="0" w:color="000000"/>
                          <w:left w:val="single" w:sz="4" w:space="0" w:color="000000"/>
                          <w:bottom w:val="single" w:sz="4" w:space="0" w:color="000000"/>
                          <w:right w:val="single" w:sz="4" w:space="0" w:color="000000"/>
                        </w:tcBorders>
                      </w:tcPr>
                      <w:p w14:paraId="2F25BEB9" w14:textId="77777777" w:rsidR="00910619" w:rsidRPr="00CB2A6A" w:rsidRDefault="004F4859">
                        <w:pPr>
                          <w:ind w:hanging="2"/>
                          <w:jc w:val="center"/>
                          <w:rPr>
                            <w:rFonts w:ascii="Garamond" w:hAnsi="Garamond"/>
                            <w:b/>
                            <w:bCs/>
                            <w:color w:val="000000" w:themeColor="text1"/>
                            <w:sz w:val="20"/>
                            <w:szCs w:val="20"/>
                          </w:rPr>
                        </w:pPr>
                        <w:r w:rsidRPr="00CB2A6A">
                          <w:rPr>
                            <w:rFonts w:ascii="Garamond" w:hAnsi="Garamond"/>
                            <w:b/>
                            <w:bCs/>
                            <w:color w:val="000000" w:themeColor="text1"/>
                            <w:sz w:val="20"/>
                            <w:szCs w:val="20"/>
                          </w:rPr>
                          <w:t>Código de la propuesta</w:t>
                        </w:r>
                      </w:p>
                    </w:tc>
                    <w:tc>
                      <w:tcPr>
                        <w:tcW w:w="4247" w:type="dxa"/>
                        <w:tcBorders>
                          <w:top w:val="single" w:sz="4" w:space="0" w:color="000000"/>
                          <w:left w:val="single" w:sz="4" w:space="0" w:color="000000"/>
                          <w:bottom w:val="single" w:sz="4" w:space="0" w:color="000000"/>
                          <w:right w:val="single" w:sz="4" w:space="0" w:color="000000"/>
                        </w:tcBorders>
                      </w:tcPr>
                      <w:p w14:paraId="56128078" w14:textId="77777777" w:rsidR="00910619" w:rsidRPr="00CB2A6A" w:rsidRDefault="004F4859">
                        <w:pPr>
                          <w:ind w:hanging="2"/>
                          <w:jc w:val="center"/>
                          <w:rPr>
                            <w:rFonts w:ascii="Garamond" w:hAnsi="Garamond"/>
                            <w:b/>
                            <w:bCs/>
                            <w:color w:val="000000" w:themeColor="text1"/>
                            <w:sz w:val="20"/>
                            <w:szCs w:val="20"/>
                          </w:rPr>
                        </w:pPr>
                        <w:r w:rsidRPr="00CB2A6A">
                          <w:rPr>
                            <w:rFonts w:ascii="Garamond" w:hAnsi="Garamond"/>
                            <w:b/>
                            <w:bCs/>
                            <w:color w:val="000000" w:themeColor="text1"/>
                            <w:sz w:val="20"/>
                            <w:szCs w:val="20"/>
                          </w:rPr>
                          <w:t>Descripción de la propuesta</w:t>
                        </w:r>
                      </w:p>
                    </w:tc>
                    <w:tc>
                      <w:tcPr>
                        <w:tcW w:w="3469" w:type="dxa"/>
                        <w:tcBorders>
                          <w:top w:val="single" w:sz="4" w:space="0" w:color="000000"/>
                          <w:left w:val="single" w:sz="4" w:space="0" w:color="000000"/>
                          <w:bottom w:val="single" w:sz="4" w:space="0" w:color="000000"/>
                          <w:right w:val="single" w:sz="4" w:space="0" w:color="000000"/>
                        </w:tcBorders>
                      </w:tcPr>
                      <w:p w14:paraId="1ED75D74" w14:textId="77777777" w:rsidR="00910619" w:rsidRPr="00CB2A6A" w:rsidRDefault="004F4859">
                        <w:pPr>
                          <w:ind w:hanging="2"/>
                          <w:jc w:val="center"/>
                          <w:rPr>
                            <w:rFonts w:ascii="Garamond" w:hAnsi="Garamond"/>
                            <w:b/>
                            <w:bCs/>
                            <w:color w:val="000000" w:themeColor="text1"/>
                            <w:sz w:val="20"/>
                            <w:szCs w:val="20"/>
                          </w:rPr>
                        </w:pPr>
                        <w:r w:rsidRPr="00CB2A6A">
                          <w:rPr>
                            <w:rFonts w:ascii="Garamond" w:hAnsi="Garamond"/>
                            <w:b/>
                            <w:bCs/>
                            <w:color w:val="000000" w:themeColor="text1"/>
                            <w:sz w:val="20"/>
                            <w:szCs w:val="20"/>
                            <w:lang w:val="es-ES"/>
                          </w:rPr>
                          <w:t>Opción elegible criterios SDM</w:t>
                        </w:r>
                      </w:p>
                    </w:tc>
                  </w:tr>
                  <w:tr w:rsidR="00CB2A6A" w:rsidRPr="00CB2A6A" w14:paraId="3304B749" w14:textId="77777777">
                    <w:tc>
                      <w:tcPr>
                        <w:tcW w:w="556" w:type="dxa"/>
                        <w:tcBorders>
                          <w:top w:val="single" w:sz="4" w:space="0" w:color="000000"/>
                          <w:left w:val="single" w:sz="4" w:space="0" w:color="000000"/>
                          <w:bottom w:val="single" w:sz="4" w:space="0" w:color="000000"/>
                          <w:right w:val="single" w:sz="4" w:space="0" w:color="000000"/>
                        </w:tcBorders>
                      </w:tcPr>
                      <w:p w14:paraId="0738D655" w14:textId="77777777" w:rsidR="00910619" w:rsidRPr="00CB2A6A" w:rsidRDefault="004F4859">
                        <w:pPr>
                          <w:ind w:hanging="2"/>
                          <w:rPr>
                            <w:rFonts w:ascii="Garamond" w:hAnsi="Garamond"/>
                            <w:color w:val="000000" w:themeColor="text1"/>
                            <w:sz w:val="20"/>
                            <w:szCs w:val="20"/>
                          </w:rPr>
                        </w:pPr>
                        <w:r w:rsidRPr="00CB2A6A">
                          <w:rPr>
                            <w:rFonts w:ascii="Garamond" w:hAnsi="Garamond"/>
                            <w:color w:val="000000" w:themeColor="text1"/>
                            <w:sz w:val="20"/>
                            <w:szCs w:val="20"/>
                          </w:rPr>
                          <w:lastRenderedPageBreak/>
                          <w:t>1</w:t>
                        </w:r>
                      </w:p>
                    </w:tc>
                    <w:tc>
                      <w:tcPr>
                        <w:tcW w:w="1340" w:type="dxa"/>
                        <w:tcBorders>
                          <w:top w:val="single" w:sz="6" w:space="0" w:color="000000"/>
                          <w:left w:val="single" w:sz="6" w:space="0" w:color="000000"/>
                          <w:bottom w:val="single" w:sz="6" w:space="0" w:color="000000"/>
                          <w:right w:val="single" w:sz="6" w:space="0" w:color="000000"/>
                        </w:tcBorders>
                        <w:tcMar>
                          <w:left w:w="40" w:type="dxa"/>
                          <w:right w:w="40" w:type="dxa"/>
                        </w:tcMar>
                        <w:vAlign w:val="bottom"/>
                      </w:tcPr>
                      <w:p w14:paraId="041ABBCE" w14:textId="4C538660" w:rsidR="00910619" w:rsidRPr="00CB2A6A" w:rsidRDefault="007F486A">
                        <w:pPr>
                          <w:widowControl w:val="0"/>
                          <w:spacing w:line="276" w:lineRule="auto"/>
                          <w:rPr>
                            <w:rFonts w:ascii="Garamond" w:eastAsia="Calibri" w:hAnsi="Garamond" w:cs="Calibri"/>
                            <w:color w:val="000000" w:themeColor="text1"/>
                            <w:sz w:val="20"/>
                            <w:szCs w:val="20"/>
                            <w:lang w:val="es-ES"/>
                          </w:rPr>
                        </w:pPr>
                        <w:r w:rsidRPr="00CB2A6A">
                          <w:rPr>
                            <w:rFonts w:ascii="Garamond" w:eastAsia="Garamond" w:hAnsi="Garamond" w:cs="Garamond"/>
                            <w:color w:val="000000" w:themeColor="text1"/>
                            <w:sz w:val="20"/>
                            <w:szCs w:val="20"/>
                          </w:rPr>
                          <w:t>21016 - Red transformadora de mujeres cuidadoras</w:t>
                        </w:r>
                        <w:r w:rsidRPr="00CB2A6A">
                          <w:rPr>
                            <w:rFonts w:ascii="Garamond" w:eastAsia="Calibri" w:hAnsi="Garamond" w:cs="Calibri"/>
                            <w:color w:val="000000" w:themeColor="text1"/>
                            <w:sz w:val="20"/>
                            <w:szCs w:val="20"/>
                            <w:lang w:val="es-ES"/>
                          </w:rPr>
                          <w:t xml:space="preserve"> </w:t>
                        </w:r>
                      </w:p>
                    </w:tc>
                    <w:tc>
                      <w:tcPr>
                        <w:tcW w:w="4247" w:type="dxa"/>
                        <w:tcBorders>
                          <w:top w:val="single" w:sz="4" w:space="0" w:color="000000"/>
                          <w:left w:val="single" w:sz="4" w:space="0" w:color="000000"/>
                          <w:bottom w:val="single" w:sz="4" w:space="0" w:color="000000"/>
                          <w:right w:val="single" w:sz="4" w:space="0" w:color="000000"/>
                        </w:tcBorders>
                      </w:tcPr>
                      <w:p w14:paraId="10A387C2" w14:textId="35495B7B" w:rsidR="00910619" w:rsidRPr="00CB2A6A" w:rsidRDefault="007F486A">
                        <w:pPr>
                          <w:ind w:hanging="2"/>
                          <w:jc w:val="both"/>
                          <w:rPr>
                            <w:rFonts w:ascii="Garamond" w:hAnsi="Garamond"/>
                            <w:color w:val="000000" w:themeColor="text1"/>
                            <w:sz w:val="20"/>
                            <w:szCs w:val="20"/>
                          </w:rPr>
                        </w:pPr>
                        <w:r w:rsidRPr="00CB2A6A">
                          <w:rPr>
                            <w:rFonts w:ascii="Garamond" w:eastAsia="Garamond" w:hAnsi="Garamond" w:cs="Garamond"/>
                            <w:color w:val="000000" w:themeColor="text1"/>
                            <w:sz w:val="20"/>
                            <w:szCs w:val="20"/>
                          </w:rPr>
                          <w:t>Crear una red transformadora de mujeres cuidadoras, dirigido a 300 mujeres cuidadoras de las 5 UPZ de la localidad Bosa y así lograr prevenir el síndrome del cuidador</w:t>
                        </w:r>
                      </w:p>
                    </w:tc>
                    <w:tc>
                      <w:tcPr>
                        <w:tcW w:w="3469" w:type="dxa"/>
                        <w:tcBorders>
                          <w:top w:val="single" w:sz="4" w:space="0" w:color="000000"/>
                          <w:left w:val="single" w:sz="4" w:space="0" w:color="000000"/>
                          <w:bottom w:val="single" w:sz="4" w:space="0" w:color="000000"/>
                          <w:right w:val="single" w:sz="4" w:space="0" w:color="000000"/>
                        </w:tcBorders>
                      </w:tcPr>
                      <w:p w14:paraId="6C9BE09C" w14:textId="77777777" w:rsidR="00910619" w:rsidRPr="00CB2A6A" w:rsidRDefault="004F4859">
                        <w:pPr>
                          <w:shd w:val="clear" w:color="auto" w:fill="FFFFFF"/>
                          <w:jc w:val="both"/>
                          <w:rPr>
                            <w:rFonts w:ascii="Garamond" w:hAnsi="Garamond"/>
                            <w:color w:val="000000" w:themeColor="text1"/>
                            <w:sz w:val="20"/>
                            <w:szCs w:val="20"/>
                            <w:lang w:val="es-ES"/>
                          </w:rPr>
                        </w:pPr>
                        <w:r w:rsidRPr="00CB2A6A">
                          <w:rPr>
                            <w:rFonts w:ascii="Garamond" w:hAnsi="Garamond"/>
                            <w:color w:val="000000" w:themeColor="text1"/>
                            <w:sz w:val="20"/>
                            <w:szCs w:val="20"/>
                            <w:lang w:val="es-ES"/>
                          </w:rPr>
                          <w:t>Opción elegible 1: Implementar escenarios de respiro o cuidado para el esparcimiento y oferta de autocuidado en lo local, que contengan servicios de contención psicosocial, recreación y ocio para el bienestar físico, emocional y mental de las cuidadoras.</w:t>
                        </w:r>
                      </w:p>
                    </w:tc>
                  </w:tr>
                </w:tbl>
                <w:p w14:paraId="56F833AD" w14:textId="77777777" w:rsidR="00910619" w:rsidRPr="00CB2A6A" w:rsidRDefault="00910619">
                  <w:pPr>
                    <w:shd w:val="clear" w:color="auto" w:fill="FFFFFF"/>
                    <w:jc w:val="both"/>
                    <w:rPr>
                      <w:rFonts w:ascii="Garamond" w:hAnsi="Garamond"/>
                      <w:color w:val="000000" w:themeColor="text1"/>
                      <w:sz w:val="20"/>
                      <w:szCs w:val="20"/>
                      <w:lang w:val="es-ES"/>
                    </w:rPr>
                  </w:pPr>
                </w:p>
                <w:p w14:paraId="2E2B502A" w14:textId="77777777" w:rsidR="007F486A" w:rsidRPr="00CB2A6A" w:rsidRDefault="00E852D5" w:rsidP="007F486A">
                  <w:pPr>
                    <w:pStyle w:val="Prrafodelista"/>
                    <w:numPr>
                      <w:ilvl w:val="1"/>
                      <w:numId w:val="18"/>
                    </w:numPr>
                    <w:pBdr>
                      <w:top w:val="nil"/>
                      <w:left w:val="nil"/>
                      <w:bottom w:val="nil"/>
                      <w:right w:val="nil"/>
                      <w:between w:val="nil"/>
                    </w:pBdr>
                    <w:suppressAutoHyphens w:val="0"/>
                    <w:spacing w:before="280" w:after="280"/>
                    <w:ind w:left="360"/>
                    <w:contextualSpacing/>
                    <w:rPr>
                      <w:rFonts w:ascii="Garamond" w:eastAsia="Garamond" w:hAnsi="Garamond" w:cs="Garamond"/>
                      <w:b/>
                      <w:color w:val="000000" w:themeColor="text1"/>
                      <w:sz w:val="20"/>
                      <w:szCs w:val="20"/>
                      <w:u w:val="single"/>
                    </w:rPr>
                  </w:pPr>
                  <w:r w:rsidRPr="00CB2A6A">
                    <w:rPr>
                      <w:rFonts w:ascii="Garamond" w:eastAsia="Garamond" w:hAnsi="Garamond" w:cs="Garamond"/>
                      <w:b/>
                      <w:color w:val="000000" w:themeColor="text1"/>
                      <w:sz w:val="20"/>
                      <w:szCs w:val="20"/>
                      <w:u w:val="single"/>
                    </w:rPr>
                    <w:t>Actividad 4-</w:t>
                  </w:r>
                  <w:r w:rsidR="007F486A" w:rsidRPr="00CB2A6A">
                    <w:rPr>
                      <w:rFonts w:ascii="Garamond" w:eastAsia="Garamond" w:hAnsi="Garamond" w:cs="Garamond"/>
                      <w:b/>
                      <w:color w:val="000000" w:themeColor="text1"/>
                      <w:sz w:val="20"/>
                      <w:szCs w:val="20"/>
                    </w:rPr>
                    <w:t xml:space="preserve">CURSO MANEJO DEL TIEMPO UNA ESTRATEGIA DE AUTOCUIDADO PARA EL BIENESTAR </w:t>
                  </w:r>
                </w:p>
                <w:p w14:paraId="5F79CE73" w14:textId="17EA6E44" w:rsidR="00E852D5" w:rsidRPr="00CB2A6A" w:rsidRDefault="007F486A" w:rsidP="007F486A">
                  <w:pPr>
                    <w:pBdr>
                      <w:top w:val="nil"/>
                      <w:left w:val="nil"/>
                      <w:bottom w:val="nil"/>
                      <w:right w:val="nil"/>
                      <w:between w:val="nil"/>
                    </w:pBdr>
                    <w:suppressAutoHyphens w:val="0"/>
                    <w:spacing w:before="280" w:after="280"/>
                    <w:rPr>
                      <w:rFonts w:ascii="Garamond" w:eastAsia="Garamond" w:hAnsi="Garamond" w:cs="Garamond"/>
                      <w:color w:val="000000" w:themeColor="text1"/>
                      <w:sz w:val="20"/>
                      <w:szCs w:val="20"/>
                    </w:rPr>
                  </w:pPr>
                  <w:r w:rsidRPr="00CB2A6A">
                    <w:rPr>
                      <w:rFonts w:ascii="Garamond" w:eastAsia="Garamond" w:hAnsi="Garamond" w:cs="Garamond"/>
                      <w:color w:val="000000" w:themeColor="text1"/>
                      <w:sz w:val="20"/>
                      <w:szCs w:val="20"/>
                    </w:rPr>
                    <w:t>El curso va dirigido para 200 Mujeres cuidadoras de la localidad de Bosa, en estas jornadas se considera como referente central el cuidado de sí misma, desde prácticas de autocuidado, con enfoque de derechos, el cual busca ofrecer herramientas de significado sobre la importancia de que cada persona se ocupa de sus necesidades de una manera saludable.</w:t>
                  </w:r>
                </w:p>
                <w:p w14:paraId="0AE34A9E" w14:textId="3012E221" w:rsidR="00E852D5" w:rsidRPr="00CB2A6A" w:rsidRDefault="00E852D5" w:rsidP="00E852D5">
                  <w:pPr>
                    <w:shd w:val="clear" w:color="auto" w:fill="FFFFFF"/>
                    <w:jc w:val="both"/>
                    <w:rPr>
                      <w:rFonts w:ascii="Garamond" w:hAnsi="Garamond"/>
                      <w:color w:val="000000" w:themeColor="text1"/>
                      <w:sz w:val="20"/>
                      <w:szCs w:val="20"/>
                      <w:lang w:val="es-ES"/>
                    </w:rPr>
                  </w:pPr>
                </w:p>
              </w:tc>
            </w:tr>
            <w:tr w:rsidR="00CB2A6A" w:rsidRPr="00CB2A6A" w14:paraId="76660D54" w14:textId="77777777">
              <w:trPr>
                <w:trHeight w:val="227"/>
                <w:jc w:val="center"/>
              </w:trPr>
              <w:tc>
                <w:tcPr>
                  <w:tcW w:w="6141" w:type="dxa"/>
                  <w:gridSpan w:val="4"/>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6FB0868B" w14:textId="77777777" w:rsidR="00910619" w:rsidRPr="00CB2A6A" w:rsidRDefault="004F4859">
                  <w:pPr>
                    <w:jc w:val="center"/>
                    <w:rPr>
                      <w:rFonts w:ascii="Garamond" w:hAnsi="Garamond"/>
                      <w:color w:val="000000" w:themeColor="text1"/>
                      <w:sz w:val="20"/>
                      <w:szCs w:val="20"/>
                      <w:lang w:val="es-ES"/>
                    </w:rPr>
                  </w:pPr>
                  <w:r w:rsidRPr="00CB2A6A">
                    <w:rPr>
                      <w:rFonts w:ascii="Garamond" w:hAnsi="Garamond"/>
                      <w:b/>
                      <w:color w:val="000000" w:themeColor="text1"/>
                      <w:sz w:val="20"/>
                      <w:szCs w:val="20"/>
                      <w:lang w:val="es-ES"/>
                    </w:rPr>
                    <w:lastRenderedPageBreak/>
                    <w:t>DE LA POBLACIÓN</w:t>
                  </w:r>
                </w:p>
              </w:tc>
              <w:tc>
                <w:tcPr>
                  <w:tcW w:w="3707"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622667B9" w14:textId="77777777" w:rsidR="00910619" w:rsidRPr="00CB2A6A" w:rsidRDefault="004F4859">
                  <w:pPr>
                    <w:jc w:val="center"/>
                    <w:rPr>
                      <w:rFonts w:ascii="Garamond" w:hAnsi="Garamond"/>
                      <w:b/>
                      <w:color w:val="000000" w:themeColor="text1"/>
                      <w:sz w:val="20"/>
                      <w:szCs w:val="20"/>
                      <w:lang w:val="es-ES"/>
                    </w:rPr>
                  </w:pPr>
                  <w:r w:rsidRPr="00CB2A6A">
                    <w:rPr>
                      <w:rFonts w:ascii="Garamond" w:hAnsi="Garamond"/>
                      <w:b/>
                      <w:color w:val="000000" w:themeColor="text1"/>
                      <w:sz w:val="20"/>
                      <w:szCs w:val="20"/>
                      <w:lang w:val="es-ES"/>
                    </w:rPr>
                    <w:t>VIGENCIAS</w:t>
                  </w:r>
                </w:p>
              </w:tc>
            </w:tr>
            <w:tr w:rsidR="00CB2A6A" w:rsidRPr="00CB2A6A" w14:paraId="483965AA" w14:textId="77777777">
              <w:trPr>
                <w:trHeight w:val="227"/>
                <w:jc w:val="center"/>
              </w:trPr>
              <w:tc>
                <w:tcPr>
                  <w:tcW w:w="6141" w:type="dxa"/>
                  <w:gridSpan w:val="4"/>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441A49A6" w14:textId="77777777" w:rsidR="00910619" w:rsidRPr="00CB2A6A" w:rsidRDefault="00910619">
                  <w:pPr>
                    <w:jc w:val="center"/>
                    <w:rPr>
                      <w:rFonts w:ascii="Garamond" w:hAnsi="Garamond"/>
                      <w:color w:val="000000" w:themeColor="text1"/>
                      <w:sz w:val="20"/>
                      <w:szCs w:val="20"/>
                      <w:lang w:val="es-ES"/>
                    </w:rPr>
                  </w:pPr>
                </w:p>
              </w:tc>
              <w:tc>
                <w:tcPr>
                  <w:tcW w:w="92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884224" w14:textId="77777777" w:rsidR="00910619" w:rsidRPr="00CB2A6A" w:rsidRDefault="004F4859">
                  <w:pPr>
                    <w:jc w:val="center"/>
                    <w:rPr>
                      <w:rFonts w:ascii="Garamond" w:hAnsi="Garamond"/>
                      <w:b/>
                      <w:color w:val="000000" w:themeColor="text1"/>
                      <w:sz w:val="20"/>
                      <w:szCs w:val="20"/>
                      <w:lang w:val="es-ES"/>
                    </w:rPr>
                  </w:pPr>
                  <w:r w:rsidRPr="00CB2A6A">
                    <w:rPr>
                      <w:rFonts w:ascii="Garamond" w:hAnsi="Garamond"/>
                      <w:b/>
                      <w:color w:val="000000" w:themeColor="text1"/>
                      <w:sz w:val="20"/>
                      <w:szCs w:val="20"/>
                      <w:lang w:val="es-ES"/>
                    </w:rPr>
                    <w:t>2021</w:t>
                  </w:r>
                </w:p>
              </w:tc>
              <w:tc>
                <w:tcPr>
                  <w:tcW w:w="92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5E3AF0" w14:textId="77777777" w:rsidR="00910619" w:rsidRPr="00CB2A6A" w:rsidRDefault="004F4859">
                  <w:pPr>
                    <w:jc w:val="center"/>
                    <w:rPr>
                      <w:rFonts w:ascii="Garamond" w:hAnsi="Garamond"/>
                      <w:b/>
                      <w:color w:val="000000" w:themeColor="text1"/>
                      <w:sz w:val="20"/>
                      <w:szCs w:val="20"/>
                      <w:lang w:val="es-ES"/>
                    </w:rPr>
                  </w:pPr>
                  <w:r w:rsidRPr="00CB2A6A">
                    <w:rPr>
                      <w:rFonts w:ascii="Garamond" w:hAnsi="Garamond"/>
                      <w:b/>
                      <w:color w:val="000000" w:themeColor="text1"/>
                      <w:sz w:val="20"/>
                      <w:szCs w:val="20"/>
                      <w:lang w:val="es-ES"/>
                    </w:rPr>
                    <w:t>2022</w:t>
                  </w:r>
                </w:p>
              </w:tc>
              <w:tc>
                <w:tcPr>
                  <w:tcW w:w="92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07FD8D" w14:textId="77777777" w:rsidR="00910619" w:rsidRPr="00CB2A6A" w:rsidRDefault="004F4859">
                  <w:pPr>
                    <w:jc w:val="center"/>
                    <w:rPr>
                      <w:rFonts w:ascii="Garamond" w:hAnsi="Garamond"/>
                      <w:b/>
                      <w:color w:val="000000" w:themeColor="text1"/>
                      <w:sz w:val="20"/>
                      <w:szCs w:val="20"/>
                      <w:lang w:val="es-ES"/>
                    </w:rPr>
                  </w:pPr>
                  <w:r w:rsidRPr="00CB2A6A">
                    <w:rPr>
                      <w:rFonts w:ascii="Garamond" w:hAnsi="Garamond"/>
                      <w:b/>
                      <w:color w:val="000000" w:themeColor="text1"/>
                      <w:sz w:val="20"/>
                      <w:szCs w:val="20"/>
                      <w:lang w:val="es-ES"/>
                    </w:rPr>
                    <w:t>2023</w:t>
                  </w:r>
                </w:p>
              </w:tc>
              <w:tc>
                <w:tcPr>
                  <w:tcW w:w="92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96E76F" w14:textId="77777777" w:rsidR="00910619" w:rsidRPr="00CB2A6A" w:rsidRDefault="004F4859">
                  <w:pPr>
                    <w:jc w:val="center"/>
                    <w:rPr>
                      <w:rFonts w:ascii="Garamond" w:hAnsi="Garamond"/>
                      <w:b/>
                      <w:color w:val="000000" w:themeColor="text1"/>
                      <w:sz w:val="20"/>
                      <w:szCs w:val="20"/>
                      <w:lang w:val="es-ES"/>
                    </w:rPr>
                  </w:pPr>
                  <w:r w:rsidRPr="00CB2A6A">
                    <w:rPr>
                      <w:rFonts w:ascii="Garamond" w:hAnsi="Garamond"/>
                      <w:b/>
                      <w:color w:val="000000" w:themeColor="text1"/>
                      <w:sz w:val="20"/>
                      <w:szCs w:val="20"/>
                      <w:lang w:val="es-ES"/>
                    </w:rPr>
                    <w:t>2024</w:t>
                  </w:r>
                </w:p>
              </w:tc>
            </w:tr>
            <w:tr w:rsidR="00CB2A6A" w:rsidRPr="00CB2A6A" w14:paraId="6E7F411D" w14:textId="77777777">
              <w:trPr>
                <w:trHeight w:val="70"/>
                <w:jc w:val="center"/>
              </w:trPr>
              <w:tc>
                <w:tcPr>
                  <w:tcW w:w="6141"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5CFE0A84" w14:textId="77777777" w:rsidR="00910619" w:rsidRPr="00CB2A6A" w:rsidRDefault="004F4859">
                  <w:pPr>
                    <w:rPr>
                      <w:rFonts w:ascii="Garamond" w:hAnsi="Garamond"/>
                      <w:color w:val="000000" w:themeColor="text1"/>
                      <w:sz w:val="20"/>
                      <w:szCs w:val="20"/>
                      <w:lang w:val="es-ES"/>
                    </w:rPr>
                  </w:pPr>
                  <w:r w:rsidRPr="00CB2A6A">
                    <w:rPr>
                      <w:rFonts w:ascii="Garamond" w:hAnsi="Garamond"/>
                      <w:color w:val="000000" w:themeColor="text1"/>
                      <w:sz w:val="20"/>
                      <w:szCs w:val="20"/>
                      <w:lang w:val="es-ES"/>
                    </w:rPr>
                    <w:t xml:space="preserve">Mujeres de las </w:t>
                  </w:r>
                  <w:r w:rsidRPr="00CB2A6A">
                    <w:rPr>
                      <w:rFonts w:ascii="Garamond" w:hAnsi="Garamond"/>
                      <w:b/>
                      <w:color w:val="000000" w:themeColor="text1"/>
                      <w:sz w:val="20"/>
                      <w:szCs w:val="20"/>
                      <w:lang w:val="es-ES"/>
                    </w:rPr>
                    <w:t xml:space="preserve">DESCRIPCIÓN </w:t>
                  </w:r>
                  <w:r w:rsidRPr="00CB2A6A">
                    <w:rPr>
                      <w:rFonts w:ascii="Garamond" w:hAnsi="Garamond"/>
                      <w:color w:val="000000" w:themeColor="text1"/>
                      <w:sz w:val="20"/>
                      <w:szCs w:val="20"/>
                      <w:lang w:val="es-ES"/>
                    </w:rPr>
                    <w:t>5 UPZ de la localidad de Bosa en condición de vulnerabilidad.</w:t>
                  </w:r>
                </w:p>
              </w:tc>
              <w:tc>
                <w:tcPr>
                  <w:tcW w:w="929" w:type="dxa"/>
                  <w:tcBorders>
                    <w:top w:val="single" w:sz="4" w:space="0" w:color="000000"/>
                    <w:left w:val="single" w:sz="4" w:space="0" w:color="000000"/>
                    <w:bottom w:val="single" w:sz="4" w:space="0" w:color="000000"/>
                    <w:right w:val="single" w:sz="4" w:space="0" w:color="000000"/>
                  </w:tcBorders>
                  <w:shd w:val="clear" w:color="auto" w:fill="FFFFFF"/>
                </w:tcPr>
                <w:p w14:paraId="18E6490A" w14:textId="77777777" w:rsidR="00910619" w:rsidRPr="00CB2A6A" w:rsidRDefault="00910619">
                  <w:pPr>
                    <w:jc w:val="center"/>
                    <w:rPr>
                      <w:rFonts w:ascii="Garamond" w:hAnsi="Garamond"/>
                      <w:color w:val="000000" w:themeColor="text1"/>
                      <w:sz w:val="20"/>
                      <w:szCs w:val="20"/>
                      <w:lang w:val="es-ES"/>
                    </w:rPr>
                  </w:pPr>
                </w:p>
                <w:p w14:paraId="558CCB5D" w14:textId="77777777" w:rsidR="00910619" w:rsidRPr="00CB2A6A" w:rsidRDefault="004F4859">
                  <w:pPr>
                    <w:jc w:val="center"/>
                    <w:rPr>
                      <w:rFonts w:ascii="Garamond" w:hAnsi="Garamond"/>
                      <w:color w:val="000000" w:themeColor="text1"/>
                      <w:sz w:val="20"/>
                      <w:szCs w:val="20"/>
                      <w:lang w:val="es-ES"/>
                    </w:rPr>
                  </w:pPr>
                  <w:r w:rsidRPr="00CB2A6A">
                    <w:rPr>
                      <w:rFonts w:ascii="Garamond" w:hAnsi="Garamond"/>
                      <w:color w:val="000000" w:themeColor="text1"/>
                      <w:sz w:val="20"/>
                      <w:szCs w:val="20"/>
                      <w:lang w:val="es-ES"/>
                    </w:rPr>
                    <w:t>1.190</w:t>
                  </w:r>
                </w:p>
              </w:tc>
              <w:tc>
                <w:tcPr>
                  <w:tcW w:w="929" w:type="dxa"/>
                  <w:tcBorders>
                    <w:top w:val="single" w:sz="4" w:space="0" w:color="000000"/>
                    <w:left w:val="single" w:sz="4" w:space="0" w:color="000000"/>
                    <w:bottom w:val="single" w:sz="4" w:space="0" w:color="000000"/>
                    <w:right w:val="single" w:sz="4" w:space="0" w:color="000000"/>
                  </w:tcBorders>
                  <w:shd w:val="clear" w:color="auto" w:fill="FFFFFF"/>
                </w:tcPr>
                <w:p w14:paraId="15629A9C" w14:textId="77777777" w:rsidR="00910619" w:rsidRPr="00CB2A6A" w:rsidRDefault="00910619">
                  <w:pPr>
                    <w:jc w:val="center"/>
                    <w:rPr>
                      <w:rFonts w:ascii="Garamond" w:hAnsi="Garamond"/>
                      <w:color w:val="000000" w:themeColor="text1"/>
                      <w:sz w:val="20"/>
                      <w:szCs w:val="20"/>
                      <w:lang w:val="es-ES"/>
                    </w:rPr>
                  </w:pPr>
                </w:p>
                <w:p w14:paraId="02D214C3" w14:textId="77777777" w:rsidR="00910619" w:rsidRPr="00CB2A6A" w:rsidRDefault="004F4859">
                  <w:pPr>
                    <w:jc w:val="center"/>
                    <w:rPr>
                      <w:rFonts w:ascii="Garamond" w:hAnsi="Garamond"/>
                      <w:color w:val="000000" w:themeColor="text1"/>
                      <w:sz w:val="20"/>
                      <w:szCs w:val="20"/>
                      <w:lang w:val="es-ES"/>
                    </w:rPr>
                  </w:pPr>
                  <w:r w:rsidRPr="00CB2A6A">
                    <w:rPr>
                      <w:rFonts w:ascii="Garamond" w:hAnsi="Garamond"/>
                      <w:color w:val="000000" w:themeColor="text1"/>
                      <w:sz w:val="20"/>
                      <w:szCs w:val="20"/>
                      <w:lang w:val="es-ES"/>
                    </w:rPr>
                    <w:t>1.252</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Pr>
                <w:p w14:paraId="50733842" w14:textId="77777777" w:rsidR="00910619" w:rsidRPr="00CB2A6A" w:rsidRDefault="00910619">
                  <w:pPr>
                    <w:jc w:val="center"/>
                    <w:rPr>
                      <w:rFonts w:ascii="Garamond" w:hAnsi="Garamond"/>
                      <w:color w:val="000000" w:themeColor="text1"/>
                      <w:sz w:val="20"/>
                      <w:szCs w:val="20"/>
                      <w:lang w:val="es-ES"/>
                    </w:rPr>
                  </w:pPr>
                </w:p>
                <w:p w14:paraId="6F421764" w14:textId="77777777" w:rsidR="00910619" w:rsidRPr="00CB2A6A" w:rsidRDefault="004F4859">
                  <w:pPr>
                    <w:jc w:val="center"/>
                    <w:rPr>
                      <w:rFonts w:ascii="Garamond" w:hAnsi="Garamond"/>
                      <w:color w:val="000000" w:themeColor="text1"/>
                      <w:sz w:val="20"/>
                      <w:szCs w:val="20"/>
                      <w:lang w:val="es-ES"/>
                    </w:rPr>
                  </w:pPr>
                  <w:r w:rsidRPr="00CB2A6A">
                    <w:rPr>
                      <w:rFonts w:ascii="Garamond" w:hAnsi="Garamond"/>
                      <w:color w:val="000000" w:themeColor="text1"/>
                      <w:sz w:val="20"/>
                      <w:szCs w:val="20"/>
                      <w:lang w:val="es-ES"/>
                    </w:rPr>
                    <w:t>1.288</w:t>
                  </w:r>
                </w:p>
              </w:tc>
              <w:tc>
                <w:tcPr>
                  <w:tcW w:w="922" w:type="dxa"/>
                  <w:tcBorders>
                    <w:top w:val="single" w:sz="4" w:space="0" w:color="000000"/>
                    <w:left w:val="single" w:sz="4" w:space="0" w:color="000000"/>
                    <w:bottom w:val="single" w:sz="4" w:space="0" w:color="000000"/>
                    <w:right w:val="single" w:sz="4" w:space="0" w:color="000000"/>
                  </w:tcBorders>
                  <w:shd w:val="clear" w:color="auto" w:fill="FFFFFF"/>
                </w:tcPr>
                <w:p w14:paraId="558838E2" w14:textId="77777777" w:rsidR="00910619" w:rsidRPr="00CB2A6A" w:rsidRDefault="00910619">
                  <w:pPr>
                    <w:jc w:val="center"/>
                    <w:rPr>
                      <w:rFonts w:ascii="Garamond" w:hAnsi="Garamond"/>
                      <w:color w:val="000000" w:themeColor="text1"/>
                      <w:sz w:val="20"/>
                      <w:szCs w:val="20"/>
                      <w:lang w:val="es-ES"/>
                    </w:rPr>
                  </w:pPr>
                </w:p>
                <w:p w14:paraId="65FB231F" w14:textId="77777777" w:rsidR="00910619" w:rsidRPr="00CB2A6A" w:rsidRDefault="004F4859">
                  <w:pPr>
                    <w:jc w:val="center"/>
                    <w:rPr>
                      <w:rFonts w:ascii="Garamond" w:hAnsi="Garamond"/>
                      <w:color w:val="000000" w:themeColor="text1"/>
                      <w:sz w:val="20"/>
                      <w:szCs w:val="20"/>
                      <w:lang w:val="es-ES"/>
                    </w:rPr>
                  </w:pPr>
                  <w:r w:rsidRPr="00CB2A6A">
                    <w:rPr>
                      <w:rFonts w:ascii="Garamond" w:hAnsi="Garamond"/>
                      <w:color w:val="000000" w:themeColor="text1"/>
                      <w:sz w:val="20"/>
                      <w:szCs w:val="20"/>
                      <w:lang w:val="es-ES"/>
                    </w:rPr>
                    <w:t>1.350</w:t>
                  </w:r>
                </w:p>
              </w:tc>
            </w:tr>
            <w:tr w:rsidR="00CB2A6A" w:rsidRPr="00CB2A6A" w14:paraId="4BEF2D63" w14:textId="77777777">
              <w:trPr>
                <w:trHeight w:val="227"/>
                <w:jc w:val="center"/>
              </w:trPr>
              <w:tc>
                <w:tcPr>
                  <w:tcW w:w="9848"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14:paraId="22F1E21C" w14:textId="77777777" w:rsidR="00910619" w:rsidRPr="00CB2A6A" w:rsidRDefault="00910619">
                  <w:pPr>
                    <w:jc w:val="center"/>
                    <w:rPr>
                      <w:rFonts w:ascii="Garamond" w:hAnsi="Garamond"/>
                      <w:b/>
                      <w:color w:val="000000" w:themeColor="text1"/>
                      <w:sz w:val="20"/>
                      <w:szCs w:val="20"/>
                      <w:lang w:val="es-ES"/>
                    </w:rPr>
                  </w:pPr>
                </w:p>
                <w:p w14:paraId="347C074B" w14:textId="77777777" w:rsidR="00910619" w:rsidRPr="00CB2A6A" w:rsidRDefault="00910619">
                  <w:pPr>
                    <w:jc w:val="center"/>
                    <w:rPr>
                      <w:rFonts w:ascii="Garamond" w:hAnsi="Garamond"/>
                      <w:b/>
                      <w:color w:val="000000" w:themeColor="text1"/>
                      <w:sz w:val="20"/>
                      <w:szCs w:val="20"/>
                      <w:lang w:val="es-ES"/>
                    </w:rPr>
                  </w:pPr>
                </w:p>
                <w:p w14:paraId="153087CA" w14:textId="77777777" w:rsidR="00910619" w:rsidRPr="00CB2A6A" w:rsidRDefault="004F4859">
                  <w:pPr>
                    <w:ind w:left="360"/>
                    <w:jc w:val="both"/>
                    <w:rPr>
                      <w:rFonts w:ascii="Garamond" w:hAnsi="Garamond"/>
                      <w:b/>
                      <w:color w:val="000000" w:themeColor="text1"/>
                      <w:sz w:val="20"/>
                      <w:szCs w:val="20"/>
                      <w:lang w:val="es-ES"/>
                    </w:rPr>
                  </w:pPr>
                  <w:r w:rsidRPr="00CB2A6A">
                    <w:rPr>
                      <w:rFonts w:ascii="Garamond" w:hAnsi="Garamond"/>
                      <w:b/>
                      <w:color w:val="000000" w:themeColor="text1"/>
                      <w:sz w:val="20"/>
                      <w:szCs w:val="20"/>
                      <w:lang w:val="es-ES"/>
                    </w:rPr>
                    <w:t>Selección de beneficiarios</w:t>
                  </w:r>
                </w:p>
                <w:p w14:paraId="01D60510" w14:textId="77777777" w:rsidR="00910619" w:rsidRPr="00CB2A6A" w:rsidRDefault="004F4859">
                  <w:pPr>
                    <w:jc w:val="both"/>
                    <w:rPr>
                      <w:rFonts w:ascii="Garamond" w:hAnsi="Garamond"/>
                      <w:color w:val="000000" w:themeColor="text1"/>
                      <w:sz w:val="20"/>
                      <w:szCs w:val="20"/>
                      <w:lang w:val="es-ES"/>
                    </w:rPr>
                  </w:pPr>
                  <w:r w:rsidRPr="00CB2A6A">
                    <w:rPr>
                      <w:rFonts w:ascii="Garamond" w:hAnsi="Garamond"/>
                      <w:color w:val="000000" w:themeColor="text1"/>
                      <w:sz w:val="20"/>
                      <w:szCs w:val="20"/>
                      <w:lang w:val="es-ES"/>
                    </w:rPr>
                    <w:t>M</w:t>
                  </w:r>
                  <w:r w:rsidRPr="00CB2A6A">
                    <w:rPr>
                      <w:rFonts w:ascii="Garamond" w:hAnsi="Garamond"/>
                      <w:color w:val="000000" w:themeColor="text1"/>
                      <w:sz w:val="20"/>
                      <w:szCs w:val="20"/>
                      <w:lang w:val="es-ES" w:eastAsia="es-ES"/>
                    </w:rPr>
                    <w:t xml:space="preserve">ujeres cuidadoras residentes en la localidad de Bosa de estratos 1,2,3 que se dedican a los trabajos de cuidado no remunerados como cuidado de </w:t>
                  </w:r>
                  <w:proofErr w:type="gramStart"/>
                  <w:r w:rsidRPr="00CB2A6A">
                    <w:rPr>
                      <w:rFonts w:ascii="Garamond" w:hAnsi="Garamond"/>
                      <w:color w:val="000000" w:themeColor="text1"/>
                      <w:sz w:val="20"/>
                      <w:szCs w:val="20"/>
                      <w:lang w:val="es-ES" w:eastAsia="es-ES"/>
                    </w:rPr>
                    <w:t>niños y niñas</w:t>
                  </w:r>
                  <w:proofErr w:type="gramEnd"/>
                  <w:r w:rsidRPr="00CB2A6A">
                    <w:rPr>
                      <w:rFonts w:ascii="Garamond" w:hAnsi="Garamond"/>
                      <w:color w:val="000000" w:themeColor="text1"/>
                      <w:sz w:val="20"/>
                      <w:szCs w:val="20"/>
                      <w:lang w:val="es-ES" w:eastAsia="es-ES"/>
                    </w:rPr>
                    <w:t>, personas que requieren altos niveles de apoyo como actividad principal, es decir, que dedican más de 6 horas al día a estos trabajos.</w:t>
                  </w:r>
                </w:p>
                <w:p w14:paraId="0A8CDE87" w14:textId="77777777" w:rsidR="00910619" w:rsidRPr="00CB2A6A" w:rsidRDefault="00910619">
                  <w:pPr>
                    <w:jc w:val="both"/>
                    <w:rPr>
                      <w:rFonts w:ascii="Garamond" w:hAnsi="Garamond"/>
                      <w:color w:val="000000" w:themeColor="text1"/>
                      <w:sz w:val="20"/>
                      <w:szCs w:val="20"/>
                      <w:lang w:val="es-ES"/>
                    </w:rPr>
                  </w:pPr>
                </w:p>
                <w:p w14:paraId="59419EDC" w14:textId="77777777" w:rsidR="00910619" w:rsidRPr="00CB2A6A" w:rsidRDefault="004F4859">
                  <w:pPr>
                    <w:jc w:val="both"/>
                    <w:rPr>
                      <w:rFonts w:ascii="Garamond" w:hAnsi="Garamond"/>
                      <w:color w:val="000000" w:themeColor="text1"/>
                      <w:sz w:val="20"/>
                      <w:szCs w:val="20"/>
                      <w:lang w:val="es-ES"/>
                    </w:rPr>
                  </w:pPr>
                  <w:r w:rsidRPr="00CB2A6A">
                    <w:rPr>
                      <w:rFonts w:ascii="Garamond" w:hAnsi="Garamond"/>
                      <w:color w:val="000000" w:themeColor="text1"/>
                      <w:sz w:val="20"/>
                      <w:szCs w:val="20"/>
                      <w:lang w:val="es-ES"/>
                    </w:rPr>
                    <w:t xml:space="preserve">Mujeres de la localidad que no cuenten con una red de apoyo ya sea familiar y/o social, con tareas y cargas excesivas, que se encuentren en condiciones de vulnerabilidad derivadas de patrones históricos, sociales y culturales de discriminación, que se han identificado por aspectos como el origen étnico, el género, la orientación sexual, la edad, la condición de discapacidad, entre otros. </w:t>
                  </w:r>
                </w:p>
                <w:p w14:paraId="45784923" w14:textId="77777777" w:rsidR="00910619" w:rsidRPr="00CB2A6A" w:rsidRDefault="00910619">
                  <w:pPr>
                    <w:jc w:val="both"/>
                    <w:rPr>
                      <w:rFonts w:ascii="Garamond" w:hAnsi="Garamond"/>
                      <w:color w:val="000000" w:themeColor="text1"/>
                      <w:sz w:val="20"/>
                      <w:szCs w:val="20"/>
                      <w:lang w:val="es-ES"/>
                    </w:rPr>
                  </w:pPr>
                </w:p>
                <w:p w14:paraId="329A8B7F" w14:textId="77777777" w:rsidR="00910619" w:rsidRPr="00CB2A6A" w:rsidRDefault="004F4859">
                  <w:pPr>
                    <w:jc w:val="both"/>
                    <w:rPr>
                      <w:rFonts w:ascii="Garamond" w:hAnsi="Garamond"/>
                      <w:color w:val="000000" w:themeColor="text1"/>
                      <w:sz w:val="20"/>
                      <w:szCs w:val="20"/>
                      <w:lang w:val="es-ES"/>
                    </w:rPr>
                  </w:pPr>
                  <w:r w:rsidRPr="00CB2A6A">
                    <w:rPr>
                      <w:rFonts w:ascii="Garamond" w:hAnsi="Garamond"/>
                      <w:color w:val="000000" w:themeColor="text1"/>
                      <w:sz w:val="20"/>
                      <w:szCs w:val="20"/>
                      <w:lang w:val="es-ES"/>
                    </w:rPr>
                    <w:t>Las acciones que se desarrollen deben tener en cuenta la diversidad de las cuidadoras, y los enfoques de Derechos de las Mujeres, de Género y Diferencial, establecidos en la Política Pública de Mujeres y Equidad de Género.</w:t>
                  </w:r>
                </w:p>
                <w:p w14:paraId="6DE6616C" w14:textId="77777777" w:rsidR="00910619" w:rsidRPr="00CB2A6A" w:rsidRDefault="00910619">
                  <w:pPr>
                    <w:jc w:val="both"/>
                    <w:rPr>
                      <w:rFonts w:ascii="Garamond" w:hAnsi="Garamond"/>
                      <w:color w:val="000000" w:themeColor="text1"/>
                      <w:sz w:val="20"/>
                      <w:szCs w:val="20"/>
                      <w:lang w:val="es-ES"/>
                    </w:rPr>
                  </w:pPr>
                </w:p>
                <w:p w14:paraId="3A3467B8" w14:textId="77777777" w:rsidR="00910619" w:rsidRPr="00CB2A6A" w:rsidRDefault="004F4859">
                  <w:pPr>
                    <w:jc w:val="both"/>
                    <w:rPr>
                      <w:rFonts w:ascii="Garamond" w:hAnsi="Garamond"/>
                      <w:color w:val="000000" w:themeColor="text1"/>
                      <w:sz w:val="20"/>
                      <w:szCs w:val="20"/>
                      <w:lang w:val="es-ES"/>
                    </w:rPr>
                  </w:pPr>
                  <w:r w:rsidRPr="00CB2A6A">
                    <w:rPr>
                      <w:rFonts w:ascii="Garamond" w:hAnsi="Garamond"/>
                      <w:color w:val="000000" w:themeColor="text1"/>
                      <w:sz w:val="20"/>
                      <w:szCs w:val="20"/>
                      <w:lang w:val="es-ES"/>
                    </w:rPr>
                    <w:t xml:space="preserve">Siendo así beneficiarios los grupos poblacionales Juventud, Adultez, Envejecimiento y Vejez, Raizales, </w:t>
                  </w:r>
                  <w:proofErr w:type="spellStart"/>
                  <w:r w:rsidRPr="00CB2A6A">
                    <w:rPr>
                      <w:rFonts w:ascii="Garamond" w:hAnsi="Garamond"/>
                      <w:color w:val="000000" w:themeColor="text1"/>
                      <w:sz w:val="20"/>
                      <w:szCs w:val="20"/>
                      <w:lang w:val="es-ES"/>
                    </w:rPr>
                    <w:t>Rrom</w:t>
                  </w:r>
                  <w:proofErr w:type="spellEnd"/>
                  <w:r w:rsidRPr="00CB2A6A">
                    <w:rPr>
                      <w:rFonts w:ascii="Garamond" w:hAnsi="Garamond"/>
                      <w:color w:val="000000" w:themeColor="text1"/>
                      <w:sz w:val="20"/>
                      <w:szCs w:val="20"/>
                      <w:lang w:val="es-ES"/>
                    </w:rPr>
                    <w:t>, Comunidades Negras, Afrocolombianas y Palenqueras, Pueblos Indígenas, Víctimas del conflicto, Discapacidad, Habitabilidad en calle, Familias, Sectores LGBTI.</w:t>
                  </w:r>
                </w:p>
                <w:p w14:paraId="077BBE83" w14:textId="77777777" w:rsidR="00910619" w:rsidRPr="00CB2A6A" w:rsidRDefault="004F4859">
                  <w:pPr>
                    <w:rPr>
                      <w:rFonts w:ascii="Garamond" w:hAnsi="Garamond"/>
                      <w:b/>
                      <w:color w:val="000000" w:themeColor="text1"/>
                      <w:sz w:val="20"/>
                      <w:szCs w:val="20"/>
                      <w:lang w:val="es-ES"/>
                    </w:rPr>
                  </w:pPr>
                  <w:r w:rsidRPr="00CB2A6A">
                    <w:rPr>
                      <w:rFonts w:ascii="Garamond" w:hAnsi="Garamond"/>
                      <w:b/>
                      <w:color w:val="000000" w:themeColor="text1"/>
                      <w:sz w:val="20"/>
                      <w:szCs w:val="20"/>
                      <w:lang w:val="es-ES"/>
                    </w:rPr>
                    <w:t xml:space="preserve"> </w:t>
                  </w:r>
                </w:p>
                <w:p w14:paraId="53D27569" w14:textId="77777777" w:rsidR="00910619" w:rsidRPr="00CB2A6A" w:rsidRDefault="00910619">
                  <w:pPr>
                    <w:rPr>
                      <w:rFonts w:ascii="Garamond" w:hAnsi="Garamond"/>
                      <w:b/>
                      <w:color w:val="000000" w:themeColor="text1"/>
                      <w:sz w:val="20"/>
                      <w:szCs w:val="20"/>
                      <w:lang w:val="es-ES"/>
                    </w:rPr>
                  </w:pPr>
                </w:p>
              </w:tc>
            </w:tr>
            <w:tr w:rsidR="00CB2A6A" w:rsidRPr="00CB2A6A" w14:paraId="56C7520A" w14:textId="77777777">
              <w:trPr>
                <w:trHeight w:val="551"/>
                <w:jc w:val="center"/>
              </w:trPr>
              <w:tc>
                <w:tcPr>
                  <w:tcW w:w="9848" w:type="dxa"/>
                  <w:gridSpan w:val="8"/>
                  <w:tcBorders>
                    <w:top w:val="single" w:sz="4" w:space="0" w:color="000000"/>
                    <w:left w:val="single" w:sz="4" w:space="0" w:color="000000"/>
                    <w:bottom w:val="single" w:sz="4" w:space="0" w:color="000000"/>
                    <w:right w:val="single" w:sz="4" w:space="0" w:color="000000"/>
                  </w:tcBorders>
                  <w:shd w:val="clear" w:color="auto" w:fill="D9D9D9"/>
                  <w:vAlign w:val="center"/>
                </w:tcPr>
                <w:p w14:paraId="31AD0C8D" w14:textId="77777777" w:rsidR="00910619" w:rsidRPr="00CB2A6A" w:rsidRDefault="004F4859">
                  <w:pPr>
                    <w:pStyle w:val="Subttulo"/>
                    <w:ind w:left="720" w:hanging="720"/>
                    <w:rPr>
                      <w:rFonts w:ascii="Garamond" w:hAnsi="Garamond"/>
                      <w:i/>
                      <w:color w:val="000000" w:themeColor="text1"/>
                      <w:sz w:val="20"/>
                      <w:szCs w:val="20"/>
                      <w:lang w:val="es-ES"/>
                    </w:rPr>
                  </w:pPr>
                  <w:r w:rsidRPr="00CB2A6A">
                    <w:rPr>
                      <w:rFonts w:ascii="Garamond" w:hAnsi="Garamond"/>
                      <w:color w:val="000000" w:themeColor="text1"/>
                      <w:sz w:val="20"/>
                      <w:szCs w:val="20"/>
                      <w:lang w:val="es-ES"/>
                    </w:rPr>
                    <w:t>LOCALIZACION</w:t>
                  </w:r>
                </w:p>
              </w:tc>
            </w:tr>
            <w:tr w:rsidR="00CB2A6A" w:rsidRPr="00CB2A6A" w14:paraId="61F3CC15" w14:textId="77777777">
              <w:trPr>
                <w:trHeight w:val="284"/>
                <w:jc w:val="center"/>
              </w:trPr>
              <w:tc>
                <w:tcPr>
                  <w:tcW w:w="92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A33B26" w14:textId="77777777" w:rsidR="00910619" w:rsidRPr="00CB2A6A" w:rsidRDefault="004F4859">
                  <w:pPr>
                    <w:pStyle w:val="Default"/>
                    <w:jc w:val="center"/>
                    <w:rPr>
                      <w:rFonts w:ascii="Garamond" w:eastAsia="Times New Roman" w:hAnsi="Garamond" w:cs="Times New Roman"/>
                      <w:b/>
                      <w:color w:val="000000" w:themeColor="text1"/>
                      <w:sz w:val="20"/>
                      <w:szCs w:val="20"/>
                      <w:lang w:val="es-ES" w:eastAsia="es-ES"/>
                    </w:rPr>
                  </w:pPr>
                  <w:r w:rsidRPr="00CB2A6A">
                    <w:rPr>
                      <w:rFonts w:ascii="Garamond" w:eastAsia="Times New Roman" w:hAnsi="Garamond" w:cs="Times New Roman"/>
                      <w:b/>
                      <w:color w:val="000000" w:themeColor="text1"/>
                      <w:sz w:val="20"/>
                      <w:szCs w:val="20"/>
                      <w:lang w:val="es-ES" w:eastAsia="es-ES"/>
                    </w:rPr>
                    <w:t>Año</w:t>
                  </w:r>
                </w:p>
              </w:tc>
              <w:tc>
                <w:tcPr>
                  <w:tcW w:w="347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2101C4" w14:textId="77777777" w:rsidR="00910619" w:rsidRPr="00CB2A6A" w:rsidRDefault="004F4859">
                  <w:pPr>
                    <w:pStyle w:val="Default"/>
                    <w:jc w:val="center"/>
                    <w:rPr>
                      <w:rFonts w:ascii="Garamond" w:eastAsia="Times New Roman" w:hAnsi="Garamond" w:cs="Times New Roman"/>
                      <w:b/>
                      <w:color w:val="000000" w:themeColor="text1"/>
                      <w:sz w:val="20"/>
                      <w:szCs w:val="20"/>
                      <w:lang w:val="es-ES" w:eastAsia="es-ES"/>
                    </w:rPr>
                  </w:pPr>
                  <w:r w:rsidRPr="00CB2A6A">
                    <w:rPr>
                      <w:rFonts w:ascii="Garamond" w:eastAsia="Times New Roman" w:hAnsi="Garamond" w:cs="Times New Roman"/>
                      <w:b/>
                      <w:color w:val="000000" w:themeColor="text1"/>
                      <w:sz w:val="20"/>
                      <w:szCs w:val="20"/>
                      <w:lang w:val="es-ES" w:eastAsia="es-ES"/>
                    </w:rPr>
                    <w:t>UPZ/UPR/área rural de la localidad</w:t>
                  </w:r>
                </w:p>
              </w:tc>
              <w:tc>
                <w:tcPr>
                  <w:tcW w:w="153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4D7153" w14:textId="77777777" w:rsidR="00910619" w:rsidRPr="00CB2A6A" w:rsidRDefault="004F4859">
                  <w:pPr>
                    <w:pStyle w:val="Default"/>
                    <w:jc w:val="center"/>
                    <w:rPr>
                      <w:rFonts w:ascii="Garamond" w:eastAsia="Times New Roman" w:hAnsi="Garamond" w:cs="Times New Roman"/>
                      <w:b/>
                      <w:color w:val="000000" w:themeColor="text1"/>
                      <w:sz w:val="20"/>
                      <w:szCs w:val="20"/>
                      <w:lang w:val="es-ES" w:eastAsia="es-ES"/>
                    </w:rPr>
                  </w:pPr>
                  <w:r w:rsidRPr="00CB2A6A">
                    <w:rPr>
                      <w:rFonts w:ascii="Garamond" w:eastAsia="Times New Roman" w:hAnsi="Garamond" w:cs="Times New Roman"/>
                      <w:b/>
                      <w:color w:val="000000" w:themeColor="text1"/>
                      <w:sz w:val="20"/>
                      <w:szCs w:val="20"/>
                      <w:lang w:val="es-ES" w:eastAsia="es-ES"/>
                    </w:rPr>
                    <w:t>Barrio/vereda</w:t>
                  </w:r>
                </w:p>
              </w:tc>
              <w:tc>
                <w:tcPr>
                  <w:tcW w:w="3924"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5B017509" w14:textId="77777777" w:rsidR="00910619" w:rsidRPr="00CB2A6A" w:rsidRDefault="004F4859">
                  <w:pPr>
                    <w:pStyle w:val="Default"/>
                    <w:jc w:val="center"/>
                    <w:rPr>
                      <w:rFonts w:ascii="Garamond" w:eastAsia="Times New Roman" w:hAnsi="Garamond" w:cs="Times New Roman"/>
                      <w:i/>
                      <w:color w:val="000000" w:themeColor="text1"/>
                      <w:sz w:val="20"/>
                      <w:szCs w:val="20"/>
                      <w:lang w:val="es-ES" w:eastAsia="es-ES"/>
                    </w:rPr>
                  </w:pPr>
                  <w:r w:rsidRPr="00CB2A6A">
                    <w:rPr>
                      <w:rFonts w:ascii="Garamond" w:eastAsia="Times New Roman" w:hAnsi="Garamond" w:cs="Times New Roman"/>
                      <w:b/>
                      <w:color w:val="000000" w:themeColor="text1"/>
                      <w:sz w:val="20"/>
                      <w:szCs w:val="20"/>
                      <w:lang w:val="es-ES" w:eastAsia="es-ES"/>
                    </w:rPr>
                    <w:t>Localización específica</w:t>
                  </w:r>
                </w:p>
              </w:tc>
            </w:tr>
            <w:tr w:rsidR="00CB2A6A" w:rsidRPr="00CB2A6A" w14:paraId="16017E8F" w14:textId="77777777">
              <w:trPr>
                <w:trHeight w:val="284"/>
                <w:jc w:val="center"/>
              </w:trPr>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E93E75" w14:textId="77777777" w:rsidR="00910619" w:rsidRPr="00CB2A6A" w:rsidRDefault="004F4859">
                  <w:pPr>
                    <w:jc w:val="center"/>
                    <w:rPr>
                      <w:rFonts w:ascii="Garamond" w:hAnsi="Garamond"/>
                      <w:b/>
                      <w:color w:val="000000" w:themeColor="text1"/>
                      <w:sz w:val="20"/>
                      <w:szCs w:val="20"/>
                      <w:lang w:val="es-ES"/>
                    </w:rPr>
                  </w:pPr>
                  <w:r w:rsidRPr="00CB2A6A">
                    <w:rPr>
                      <w:rFonts w:ascii="Garamond" w:hAnsi="Garamond"/>
                      <w:b/>
                      <w:color w:val="000000" w:themeColor="text1"/>
                      <w:sz w:val="20"/>
                      <w:szCs w:val="20"/>
                      <w:lang w:val="es-ES"/>
                    </w:rPr>
                    <w:t>2021</w:t>
                  </w:r>
                </w:p>
              </w:tc>
              <w:tc>
                <w:tcPr>
                  <w:tcW w:w="3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0DFFDE" w14:textId="77777777" w:rsidR="00910619" w:rsidRPr="00CB2A6A" w:rsidRDefault="004F4859">
                  <w:pPr>
                    <w:pStyle w:val="Default"/>
                    <w:jc w:val="center"/>
                    <w:rPr>
                      <w:rFonts w:ascii="Garamond" w:eastAsia="Times New Roman" w:hAnsi="Garamond" w:cs="Times New Roman"/>
                      <w:color w:val="000000" w:themeColor="text1"/>
                      <w:sz w:val="20"/>
                      <w:szCs w:val="20"/>
                      <w:lang w:val="es-ES" w:eastAsia="es-ES"/>
                    </w:rPr>
                  </w:pPr>
                  <w:r w:rsidRPr="00CB2A6A">
                    <w:rPr>
                      <w:rFonts w:ascii="Garamond" w:eastAsia="Times New Roman" w:hAnsi="Garamond" w:cs="Times New Roman"/>
                      <w:color w:val="000000" w:themeColor="text1"/>
                      <w:sz w:val="20"/>
                      <w:szCs w:val="20"/>
                      <w:lang w:val="es-ES" w:eastAsia="es-ES"/>
                    </w:rPr>
                    <w:t>UPZ 85 Bosa Central</w:t>
                  </w:r>
                </w:p>
                <w:p w14:paraId="071DE109" w14:textId="77777777" w:rsidR="00910619" w:rsidRPr="00CB2A6A" w:rsidRDefault="004F4859">
                  <w:pPr>
                    <w:pStyle w:val="Default"/>
                    <w:jc w:val="center"/>
                    <w:rPr>
                      <w:rFonts w:ascii="Garamond" w:eastAsia="Times New Roman" w:hAnsi="Garamond" w:cs="Times New Roman"/>
                      <w:color w:val="000000" w:themeColor="text1"/>
                      <w:sz w:val="20"/>
                      <w:szCs w:val="20"/>
                      <w:lang w:val="es-ES" w:eastAsia="es-ES"/>
                    </w:rPr>
                  </w:pPr>
                  <w:r w:rsidRPr="00CB2A6A">
                    <w:rPr>
                      <w:rFonts w:ascii="Garamond" w:eastAsia="Times New Roman" w:hAnsi="Garamond" w:cs="Times New Roman"/>
                      <w:color w:val="000000" w:themeColor="text1"/>
                      <w:sz w:val="20"/>
                      <w:szCs w:val="20"/>
                      <w:lang w:val="es-ES" w:eastAsia="es-ES"/>
                    </w:rPr>
                    <w:t>UPZ 84 Bosa Occidental</w:t>
                  </w:r>
                </w:p>
                <w:p w14:paraId="204ED3A3" w14:textId="77777777" w:rsidR="00910619" w:rsidRPr="00CB2A6A" w:rsidRDefault="004F4859">
                  <w:pPr>
                    <w:pStyle w:val="Default"/>
                    <w:jc w:val="center"/>
                    <w:rPr>
                      <w:rFonts w:ascii="Garamond" w:eastAsia="Times New Roman" w:hAnsi="Garamond" w:cs="Times New Roman"/>
                      <w:color w:val="000000" w:themeColor="text1"/>
                      <w:sz w:val="20"/>
                      <w:szCs w:val="20"/>
                      <w:lang w:val="es-ES" w:eastAsia="es-ES"/>
                    </w:rPr>
                  </w:pPr>
                  <w:r w:rsidRPr="00CB2A6A">
                    <w:rPr>
                      <w:rFonts w:ascii="Garamond" w:eastAsia="Times New Roman" w:hAnsi="Garamond" w:cs="Times New Roman"/>
                      <w:color w:val="000000" w:themeColor="text1"/>
                      <w:sz w:val="20"/>
                      <w:szCs w:val="20"/>
                      <w:lang w:val="es-ES" w:eastAsia="es-ES"/>
                    </w:rPr>
                    <w:t xml:space="preserve">UPZ 87 Bosa </w:t>
                  </w:r>
                  <w:proofErr w:type="spellStart"/>
                  <w:r w:rsidRPr="00CB2A6A">
                    <w:rPr>
                      <w:rFonts w:ascii="Garamond" w:eastAsia="Times New Roman" w:hAnsi="Garamond" w:cs="Times New Roman"/>
                      <w:color w:val="000000" w:themeColor="text1"/>
                      <w:sz w:val="20"/>
                      <w:szCs w:val="20"/>
                      <w:lang w:val="es-ES" w:eastAsia="es-ES"/>
                    </w:rPr>
                    <w:t>tintal</w:t>
                  </w:r>
                  <w:proofErr w:type="spellEnd"/>
                  <w:r w:rsidRPr="00CB2A6A">
                    <w:rPr>
                      <w:rFonts w:ascii="Garamond" w:eastAsia="Times New Roman" w:hAnsi="Garamond" w:cs="Times New Roman"/>
                      <w:color w:val="000000" w:themeColor="text1"/>
                      <w:sz w:val="20"/>
                      <w:szCs w:val="20"/>
                      <w:lang w:val="es-ES" w:eastAsia="es-ES"/>
                    </w:rPr>
                    <w:t xml:space="preserve"> Sur</w:t>
                  </w:r>
                </w:p>
                <w:p w14:paraId="0B19E4FE" w14:textId="77777777" w:rsidR="00910619" w:rsidRPr="00CB2A6A" w:rsidRDefault="004F4859">
                  <w:pPr>
                    <w:pStyle w:val="Default"/>
                    <w:jc w:val="center"/>
                    <w:rPr>
                      <w:rFonts w:ascii="Garamond" w:eastAsia="Times New Roman" w:hAnsi="Garamond" w:cs="Times New Roman"/>
                      <w:color w:val="000000" w:themeColor="text1"/>
                      <w:sz w:val="20"/>
                      <w:szCs w:val="20"/>
                      <w:lang w:val="es-ES" w:eastAsia="es-ES"/>
                    </w:rPr>
                  </w:pPr>
                  <w:r w:rsidRPr="00CB2A6A">
                    <w:rPr>
                      <w:rFonts w:ascii="Garamond" w:eastAsia="Times New Roman" w:hAnsi="Garamond" w:cs="Times New Roman"/>
                      <w:color w:val="000000" w:themeColor="text1"/>
                      <w:sz w:val="20"/>
                      <w:szCs w:val="20"/>
                      <w:lang w:val="es-ES" w:eastAsia="es-ES"/>
                    </w:rPr>
                    <w:t>UPZ 86 Bosa el Porvenir</w:t>
                  </w:r>
                </w:p>
                <w:p w14:paraId="7B729067" w14:textId="77777777" w:rsidR="00910619" w:rsidRPr="00CB2A6A" w:rsidRDefault="004F4859">
                  <w:pPr>
                    <w:pStyle w:val="Default"/>
                    <w:jc w:val="center"/>
                    <w:rPr>
                      <w:rFonts w:ascii="Garamond" w:eastAsia="Times New Roman" w:hAnsi="Garamond" w:cs="Times New Roman"/>
                      <w:color w:val="000000" w:themeColor="text1"/>
                      <w:sz w:val="20"/>
                      <w:szCs w:val="20"/>
                      <w:lang w:val="es-ES" w:eastAsia="es-ES"/>
                    </w:rPr>
                  </w:pPr>
                  <w:r w:rsidRPr="00CB2A6A">
                    <w:rPr>
                      <w:rFonts w:ascii="Garamond" w:eastAsia="Times New Roman" w:hAnsi="Garamond" w:cs="Times New Roman"/>
                      <w:color w:val="000000" w:themeColor="text1"/>
                      <w:sz w:val="20"/>
                      <w:szCs w:val="20"/>
                      <w:lang w:val="es-ES" w:eastAsia="es-ES"/>
                    </w:rPr>
                    <w:t xml:space="preserve">UPZ 49 Bosa Apogeo </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1ABF18" w14:textId="77777777" w:rsidR="00910619" w:rsidRPr="00CB2A6A" w:rsidRDefault="004F4859">
                  <w:pPr>
                    <w:jc w:val="center"/>
                    <w:rPr>
                      <w:rFonts w:ascii="Garamond" w:hAnsi="Garamond"/>
                      <w:color w:val="000000" w:themeColor="text1"/>
                      <w:sz w:val="20"/>
                      <w:szCs w:val="20"/>
                      <w:lang w:val="es-ES"/>
                    </w:rPr>
                  </w:pPr>
                  <w:r w:rsidRPr="00CB2A6A">
                    <w:rPr>
                      <w:rFonts w:ascii="Garamond" w:hAnsi="Garamond"/>
                      <w:color w:val="000000" w:themeColor="text1"/>
                      <w:sz w:val="20"/>
                      <w:szCs w:val="20"/>
                      <w:lang w:val="es-ES"/>
                    </w:rPr>
                    <w:t>Todos los barrios</w:t>
                  </w:r>
                </w:p>
              </w:tc>
              <w:tc>
                <w:tcPr>
                  <w:tcW w:w="3924" w:type="dxa"/>
                  <w:gridSpan w:val="5"/>
                  <w:tcBorders>
                    <w:top w:val="single" w:sz="4" w:space="0" w:color="000000"/>
                    <w:left w:val="single" w:sz="4" w:space="0" w:color="000000"/>
                    <w:bottom w:val="single" w:sz="4" w:space="0" w:color="000000"/>
                    <w:right w:val="single" w:sz="4" w:space="0" w:color="000000"/>
                  </w:tcBorders>
                  <w:vAlign w:val="center"/>
                </w:tcPr>
                <w:p w14:paraId="1E21E957" w14:textId="77777777" w:rsidR="00910619" w:rsidRPr="00CB2A6A" w:rsidRDefault="004F4859">
                  <w:pPr>
                    <w:rPr>
                      <w:rFonts w:ascii="Garamond" w:hAnsi="Garamond"/>
                      <w:color w:val="000000" w:themeColor="text1"/>
                      <w:sz w:val="20"/>
                      <w:szCs w:val="20"/>
                      <w:lang w:val="es-ES"/>
                    </w:rPr>
                  </w:pPr>
                  <w:r w:rsidRPr="00CB2A6A">
                    <w:rPr>
                      <w:rFonts w:ascii="Garamond" w:hAnsi="Garamond"/>
                      <w:color w:val="000000" w:themeColor="text1"/>
                      <w:sz w:val="20"/>
                      <w:szCs w:val="20"/>
                      <w:lang w:val="es-ES"/>
                    </w:rPr>
                    <w:t>Bosa Central, Bosa Occidental, Tintal Sur, El Porvenir y Apogeo</w:t>
                  </w:r>
                </w:p>
              </w:tc>
            </w:tr>
            <w:tr w:rsidR="00CB2A6A" w:rsidRPr="00CB2A6A" w14:paraId="6CF23595" w14:textId="77777777">
              <w:trPr>
                <w:trHeight w:val="284"/>
                <w:jc w:val="center"/>
              </w:trPr>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0E028" w14:textId="77777777" w:rsidR="00910619" w:rsidRPr="00CB2A6A" w:rsidRDefault="004F4859">
                  <w:pPr>
                    <w:jc w:val="center"/>
                    <w:rPr>
                      <w:rFonts w:ascii="Garamond" w:hAnsi="Garamond"/>
                      <w:b/>
                      <w:color w:val="000000" w:themeColor="text1"/>
                      <w:sz w:val="20"/>
                      <w:szCs w:val="20"/>
                      <w:lang w:val="es-ES"/>
                    </w:rPr>
                  </w:pPr>
                  <w:r w:rsidRPr="00CB2A6A">
                    <w:rPr>
                      <w:rFonts w:ascii="Garamond" w:hAnsi="Garamond"/>
                      <w:b/>
                      <w:color w:val="000000" w:themeColor="text1"/>
                      <w:sz w:val="20"/>
                      <w:szCs w:val="20"/>
                      <w:lang w:val="es-ES"/>
                    </w:rPr>
                    <w:t>2022</w:t>
                  </w:r>
                </w:p>
              </w:tc>
              <w:tc>
                <w:tcPr>
                  <w:tcW w:w="3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843ED0" w14:textId="77777777" w:rsidR="00910619" w:rsidRPr="00CB2A6A" w:rsidRDefault="004F4859">
                  <w:pPr>
                    <w:pStyle w:val="Default"/>
                    <w:jc w:val="center"/>
                    <w:rPr>
                      <w:rFonts w:ascii="Garamond" w:eastAsia="Times New Roman" w:hAnsi="Garamond" w:cs="Times New Roman"/>
                      <w:color w:val="000000" w:themeColor="text1"/>
                      <w:sz w:val="20"/>
                      <w:szCs w:val="20"/>
                      <w:lang w:val="es-ES" w:eastAsia="es-ES"/>
                    </w:rPr>
                  </w:pPr>
                  <w:r w:rsidRPr="00CB2A6A">
                    <w:rPr>
                      <w:rFonts w:ascii="Garamond" w:eastAsia="Times New Roman" w:hAnsi="Garamond" w:cs="Times New Roman"/>
                      <w:color w:val="000000" w:themeColor="text1"/>
                      <w:sz w:val="20"/>
                      <w:szCs w:val="20"/>
                      <w:lang w:val="es-ES" w:eastAsia="es-ES"/>
                    </w:rPr>
                    <w:t>UPZ 85 Bosa Central</w:t>
                  </w:r>
                </w:p>
                <w:p w14:paraId="116A9B11" w14:textId="77777777" w:rsidR="00910619" w:rsidRPr="00CB2A6A" w:rsidRDefault="004F4859">
                  <w:pPr>
                    <w:pStyle w:val="Default"/>
                    <w:jc w:val="center"/>
                    <w:rPr>
                      <w:rFonts w:ascii="Garamond" w:eastAsia="Times New Roman" w:hAnsi="Garamond" w:cs="Times New Roman"/>
                      <w:color w:val="000000" w:themeColor="text1"/>
                      <w:sz w:val="20"/>
                      <w:szCs w:val="20"/>
                      <w:lang w:val="es-ES" w:eastAsia="es-ES"/>
                    </w:rPr>
                  </w:pPr>
                  <w:r w:rsidRPr="00CB2A6A">
                    <w:rPr>
                      <w:rFonts w:ascii="Garamond" w:eastAsia="Times New Roman" w:hAnsi="Garamond" w:cs="Times New Roman"/>
                      <w:color w:val="000000" w:themeColor="text1"/>
                      <w:sz w:val="20"/>
                      <w:szCs w:val="20"/>
                      <w:lang w:val="es-ES" w:eastAsia="es-ES"/>
                    </w:rPr>
                    <w:t>UPZ 84 Bosa Occidental</w:t>
                  </w:r>
                </w:p>
                <w:p w14:paraId="41CB8510" w14:textId="77777777" w:rsidR="00910619" w:rsidRPr="00CB2A6A" w:rsidRDefault="004F4859">
                  <w:pPr>
                    <w:pStyle w:val="Default"/>
                    <w:jc w:val="center"/>
                    <w:rPr>
                      <w:rFonts w:ascii="Garamond" w:eastAsia="Times New Roman" w:hAnsi="Garamond" w:cs="Times New Roman"/>
                      <w:color w:val="000000" w:themeColor="text1"/>
                      <w:sz w:val="20"/>
                      <w:szCs w:val="20"/>
                      <w:lang w:val="es-ES" w:eastAsia="es-ES"/>
                    </w:rPr>
                  </w:pPr>
                  <w:r w:rsidRPr="00CB2A6A">
                    <w:rPr>
                      <w:rFonts w:ascii="Garamond" w:eastAsia="Times New Roman" w:hAnsi="Garamond" w:cs="Times New Roman"/>
                      <w:color w:val="000000" w:themeColor="text1"/>
                      <w:sz w:val="20"/>
                      <w:szCs w:val="20"/>
                      <w:lang w:val="es-ES" w:eastAsia="es-ES"/>
                    </w:rPr>
                    <w:t xml:space="preserve">UPZ 87 Bosa </w:t>
                  </w:r>
                  <w:proofErr w:type="spellStart"/>
                  <w:r w:rsidRPr="00CB2A6A">
                    <w:rPr>
                      <w:rFonts w:ascii="Garamond" w:eastAsia="Times New Roman" w:hAnsi="Garamond" w:cs="Times New Roman"/>
                      <w:color w:val="000000" w:themeColor="text1"/>
                      <w:sz w:val="20"/>
                      <w:szCs w:val="20"/>
                      <w:lang w:val="es-ES" w:eastAsia="es-ES"/>
                    </w:rPr>
                    <w:t>tintal</w:t>
                  </w:r>
                  <w:proofErr w:type="spellEnd"/>
                  <w:r w:rsidRPr="00CB2A6A">
                    <w:rPr>
                      <w:rFonts w:ascii="Garamond" w:eastAsia="Times New Roman" w:hAnsi="Garamond" w:cs="Times New Roman"/>
                      <w:color w:val="000000" w:themeColor="text1"/>
                      <w:sz w:val="20"/>
                      <w:szCs w:val="20"/>
                      <w:lang w:val="es-ES" w:eastAsia="es-ES"/>
                    </w:rPr>
                    <w:t xml:space="preserve"> Sur</w:t>
                  </w:r>
                </w:p>
                <w:p w14:paraId="37BC7EE5" w14:textId="77777777" w:rsidR="00910619" w:rsidRPr="00CB2A6A" w:rsidRDefault="004F4859">
                  <w:pPr>
                    <w:pStyle w:val="Default"/>
                    <w:jc w:val="center"/>
                    <w:rPr>
                      <w:rFonts w:ascii="Garamond" w:eastAsia="Times New Roman" w:hAnsi="Garamond" w:cs="Times New Roman"/>
                      <w:color w:val="000000" w:themeColor="text1"/>
                      <w:sz w:val="20"/>
                      <w:szCs w:val="20"/>
                      <w:lang w:val="es-ES" w:eastAsia="es-ES"/>
                    </w:rPr>
                  </w:pPr>
                  <w:r w:rsidRPr="00CB2A6A">
                    <w:rPr>
                      <w:rFonts w:ascii="Garamond" w:eastAsia="Times New Roman" w:hAnsi="Garamond" w:cs="Times New Roman"/>
                      <w:color w:val="000000" w:themeColor="text1"/>
                      <w:sz w:val="20"/>
                      <w:szCs w:val="20"/>
                      <w:lang w:val="es-ES" w:eastAsia="es-ES"/>
                    </w:rPr>
                    <w:t>UPZ 86 Bosa el Porvenir</w:t>
                  </w:r>
                </w:p>
                <w:p w14:paraId="555CE6FD" w14:textId="77777777" w:rsidR="00910619" w:rsidRPr="00CB2A6A" w:rsidRDefault="004F4859">
                  <w:pPr>
                    <w:pStyle w:val="Default"/>
                    <w:jc w:val="center"/>
                    <w:rPr>
                      <w:rFonts w:ascii="Garamond" w:eastAsia="Times New Roman" w:hAnsi="Garamond" w:cs="Times New Roman"/>
                      <w:color w:val="000000" w:themeColor="text1"/>
                      <w:sz w:val="20"/>
                      <w:szCs w:val="20"/>
                      <w:lang w:val="es-ES" w:eastAsia="es-ES"/>
                    </w:rPr>
                  </w:pPr>
                  <w:r w:rsidRPr="00CB2A6A">
                    <w:rPr>
                      <w:rFonts w:ascii="Garamond" w:eastAsia="Times New Roman" w:hAnsi="Garamond" w:cs="Times New Roman"/>
                      <w:color w:val="000000" w:themeColor="text1"/>
                      <w:sz w:val="20"/>
                      <w:szCs w:val="20"/>
                      <w:lang w:val="es-ES" w:eastAsia="es-ES"/>
                    </w:rPr>
                    <w:t>UPZ 49 Bosa Apogeo</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1662E8" w14:textId="77777777" w:rsidR="00910619" w:rsidRPr="00CB2A6A" w:rsidRDefault="004F4859">
                  <w:pPr>
                    <w:jc w:val="center"/>
                    <w:rPr>
                      <w:rFonts w:ascii="Garamond" w:hAnsi="Garamond"/>
                      <w:color w:val="000000" w:themeColor="text1"/>
                      <w:sz w:val="20"/>
                      <w:szCs w:val="20"/>
                      <w:lang w:val="es-ES"/>
                    </w:rPr>
                  </w:pPr>
                  <w:r w:rsidRPr="00CB2A6A">
                    <w:rPr>
                      <w:rFonts w:ascii="Garamond" w:hAnsi="Garamond"/>
                      <w:color w:val="000000" w:themeColor="text1"/>
                      <w:sz w:val="20"/>
                      <w:szCs w:val="20"/>
                      <w:lang w:val="es-ES"/>
                    </w:rPr>
                    <w:t>Todos los barrios</w:t>
                  </w:r>
                </w:p>
              </w:tc>
              <w:tc>
                <w:tcPr>
                  <w:tcW w:w="3924" w:type="dxa"/>
                  <w:gridSpan w:val="5"/>
                  <w:tcBorders>
                    <w:top w:val="single" w:sz="4" w:space="0" w:color="000000"/>
                    <w:left w:val="single" w:sz="4" w:space="0" w:color="000000"/>
                    <w:bottom w:val="single" w:sz="4" w:space="0" w:color="000000"/>
                    <w:right w:val="single" w:sz="4" w:space="0" w:color="000000"/>
                  </w:tcBorders>
                  <w:vAlign w:val="center"/>
                </w:tcPr>
                <w:p w14:paraId="3DDD46CF" w14:textId="77777777" w:rsidR="00910619" w:rsidRPr="00CB2A6A" w:rsidRDefault="004F4859">
                  <w:pPr>
                    <w:rPr>
                      <w:rFonts w:ascii="Garamond" w:hAnsi="Garamond"/>
                      <w:color w:val="000000" w:themeColor="text1"/>
                      <w:sz w:val="20"/>
                      <w:szCs w:val="20"/>
                      <w:lang w:val="es-ES"/>
                    </w:rPr>
                  </w:pPr>
                  <w:r w:rsidRPr="00CB2A6A">
                    <w:rPr>
                      <w:rFonts w:ascii="Garamond" w:hAnsi="Garamond"/>
                      <w:color w:val="000000" w:themeColor="text1"/>
                      <w:sz w:val="20"/>
                      <w:szCs w:val="20"/>
                      <w:lang w:val="es-ES"/>
                    </w:rPr>
                    <w:t>Bosa Central, Bosa Occidental, Tintal Sur, El Porvenir y Apogeo</w:t>
                  </w:r>
                </w:p>
              </w:tc>
            </w:tr>
            <w:tr w:rsidR="00CB2A6A" w:rsidRPr="00CB2A6A" w14:paraId="09052F16" w14:textId="77777777">
              <w:trPr>
                <w:trHeight w:val="284"/>
                <w:jc w:val="center"/>
              </w:trPr>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FE92C9" w14:textId="77777777" w:rsidR="00910619" w:rsidRPr="00CB2A6A" w:rsidRDefault="004F4859">
                  <w:pPr>
                    <w:jc w:val="center"/>
                    <w:rPr>
                      <w:rFonts w:ascii="Garamond" w:hAnsi="Garamond"/>
                      <w:b/>
                      <w:color w:val="000000" w:themeColor="text1"/>
                      <w:sz w:val="20"/>
                      <w:szCs w:val="20"/>
                      <w:lang w:val="es-ES"/>
                    </w:rPr>
                  </w:pPr>
                  <w:r w:rsidRPr="00CB2A6A">
                    <w:rPr>
                      <w:rFonts w:ascii="Garamond" w:hAnsi="Garamond"/>
                      <w:b/>
                      <w:color w:val="000000" w:themeColor="text1"/>
                      <w:sz w:val="20"/>
                      <w:szCs w:val="20"/>
                      <w:lang w:val="es-ES"/>
                    </w:rPr>
                    <w:t>2023</w:t>
                  </w:r>
                </w:p>
              </w:tc>
              <w:tc>
                <w:tcPr>
                  <w:tcW w:w="3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51F406" w14:textId="77777777" w:rsidR="00910619" w:rsidRPr="00CB2A6A" w:rsidRDefault="004F4859">
                  <w:pPr>
                    <w:pStyle w:val="Default"/>
                    <w:jc w:val="center"/>
                    <w:rPr>
                      <w:rFonts w:ascii="Garamond" w:eastAsia="Times New Roman" w:hAnsi="Garamond" w:cs="Times New Roman"/>
                      <w:color w:val="000000" w:themeColor="text1"/>
                      <w:sz w:val="20"/>
                      <w:szCs w:val="20"/>
                      <w:lang w:val="es-ES" w:eastAsia="es-ES"/>
                    </w:rPr>
                  </w:pPr>
                  <w:r w:rsidRPr="00CB2A6A">
                    <w:rPr>
                      <w:rFonts w:ascii="Garamond" w:eastAsia="Times New Roman" w:hAnsi="Garamond" w:cs="Times New Roman"/>
                      <w:color w:val="000000" w:themeColor="text1"/>
                      <w:sz w:val="20"/>
                      <w:szCs w:val="20"/>
                      <w:lang w:val="es-ES" w:eastAsia="es-ES"/>
                    </w:rPr>
                    <w:t>UPZ 85 Bosa Central</w:t>
                  </w:r>
                </w:p>
                <w:p w14:paraId="320B5D34" w14:textId="77777777" w:rsidR="00910619" w:rsidRPr="00CB2A6A" w:rsidRDefault="004F4859">
                  <w:pPr>
                    <w:pStyle w:val="Default"/>
                    <w:jc w:val="center"/>
                    <w:rPr>
                      <w:rFonts w:ascii="Garamond" w:eastAsia="Times New Roman" w:hAnsi="Garamond" w:cs="Times New Roman"/>
                      <w:color w:val="000000" w:themeColor="text1"/>
                      <w:sz w:val="20"/>
                      <w:szCs w:val="20"/>
                      <w:lang w:val="es-ES" w:eastAsia="es-ES"/>
                    </w:rPr>
                  </w:pPr>
                  <w:r w:rsidRPr="00CB2A6A">
                    <w:rPr>
                      <w:rFonts w:ascii="Garamond" w:eastAsia="Times New Roman" w:hAnsi="Garamond" w:cs="Times New Roman"/>
                      <w:color w:val="000000" w:themeColor="text1"/>
                      <w:sz w:val="20"/>
                      <w:szCs w:val="20"/>
                      <w:lang w:val="es-ES" w:eastAsia="es-ES"/>
                    </w:rPr>
                    <w:t>UPZ 84 Bosa Occidental</w:t>
                  </w:r>
                </w:p>
                <w:p w14:paraId="79035141" w14:textId="77777777" w:rsidR="00910619" w:rsidRPr="00CB2A6A" w:rsidRDefault="004F4859">
                  <w:pPr>
                    <w:pStyle w:val="Default"/>
                    <w:jc w:val="center"/>
                    <w:rPr>
                      <w:rFonts w:ascii="Garamond" w:eastAsia="Times New Roman" w:hAnsi="Garamond" w:cs="Times New Roman"/>
                      <w:color w:val="000000" w:themeColor="text1"/>
                      <w:sz w:val="20"/>
                      <w:szCs w:val="20"/>
                      <w:lang w:val="es-ES" w:eastAsia="es-ES"/>
                    </w:rPr>
                  </w:pPr>
                  <w:r w:rsidRPr="00CB2A6A">
                    <w:rPr>
                      <w:rFonts w:ascii="Garamond" w:eastAsia="Times New Roman" w:hAnsi="Garamond" w:cs="Times New Roman"/>
                      <w:color w:val="000000" w:themeColor="text1"/>
                      <w:sz w:val="20"/>
                      <w:szCs w:val="20"/>
                      <w:lang w:val="es-ES" w:eastAsia="es-ES"/>
                    </w:rPr>
                    <w:lastRenderedPageBreak/>
                    <w:t xml:space="preserve">UPZ 87 Bosa </w:t>
                  </w:r>
                  <w:proofErr w:type="spellStart"/>
                  <w:r w:rsidRPr="00CB2A6A">
                    <w:rPr>
                      <w:rFonts w:ascii="Garamond" w:eastAsia="Times New Roman" w:hAnsi="Garamond" w:cs="Times New Roman"/>
                      <w:color w:val="000000" w:themeColor="text1"/>
                      <w:sz w:val="20"/>
                      <w:szCs w:val="20"/>
                      <w:lang w:val="es-ES" w:eastAsia="es-ES"/>
                    </w:rPr>
                    <w:t>tintal</w:t>
                  </w:r>
                  <w:proofErr w:type="spellEnd"/>
                  <w:r w:rsidRPr="00CB2A6A">
                    <w:rPr>
                      <w:rFonts w:ascii="Garamond" w:eastAsia="Times New Roman" w:hAnsi="Garamond" w:cs="Times New Roman"/>
                      <w:color w:val="000000" w:themeColor="text1"/>
                      <w:sz w:val="20"/>
                      <w:szCs w:val="20"/>
                      <w:lang w:val="es-ES" w:eastAsia="es-ES"/>
                    </w:rPr>
                    <w:t xml:space="preserve"> Sur</w:t>
                  </w:r>
                </w:p>
                <w:p w14:paraId="0F5121C1" w14:textId="77777777" w:rsidR="00910619" w:rsidRPr="00CB2A6A" w:rsidRDefault="004F4859">
                  <w:pPr>
                    <w:pStyle w:val="Default"/>
                    <w:jc w:val="center"/>
                    <w:rPr>
                      <w:rFonts w:ascii="Garamond" w:eastAsia="Times New Roman" w:hAnsi="Garamond" w:cs="Times New Roman"/>
                      <w:color w:val="000000" w:themeColor="text1"/>
                      <w:sz w:val="20"/>
                      <w:szCs w:val="20"/>
                      <w:lang w:val="es-ES" w:eastAsia="es-ES"/>
                    </w:rPr>
                  </w:pPr>
                  <w:r w:rsidRPr="00CB2A6A">
                    <w:rPr>
                      <w:rFonts w:ascii="Garamond" w:eastAsia="Times New Roman" w:hAnsi="Garamond" w:cs="Times New Roman"/>
                      <w:color w:val="000000" w:themeColor="text1"/>
                      <w:sz w:val="20"/>
                      <w:szCs w:val="20"/>
                      <w:lang w:val="es-ES" w:eastAsia="es-ES"/>
                    </w:rPr>
                    <w:t>UPZ 86 Bosa el Porvenir</w:t>
                  </w:r>
                </w:p>
                <w:p w14:paraId="36889566" w14:textId="77777777" w:rsidR="00910619" w:rsidRPr="00CB2A6A" w:rsidRDefault="004F4859">
                  <w:pPr>
                    <w:pStyle w:val="Default"/>
                    <w:jc w:val="center"/>
                    <w:rPr>
                      <w:rFonts w:ascii="Garamond" w:eastAsia="Times New Roman" w:hAnsi="Garamond" w:cs="Times New Roman"/>
                      <w:color w:val="000000" w:themeColor="text1"/>
                      <w:sz w:val="20"/>
                      <w:szCs w:val="20"/>
                      <w:lang w:val="es-ES" w:eastAsia="es-ES"/>
                    </w:rPr>
                  </w:pPr>
                  <w:r w:rsidRPr="00CB2A6A">
                    <w:rPr>
                      <w:rFonts w:ascii="Garamond" w:eastAsia="Times New Roman" w:hAnsi="Garamond" w:cs="Times New Roman"/>
                      <w:color w:val="000000" w:themeColor="text1"/>
                      <w:sz w:val="20"/>
                      <w:szCs w:val="20"/>
                      <w:lang w:val="es-ES" w:eastAsia="es-ES"/>
                    </w:rPr>
                    <w:t>UPZ 49 Bosa Apogeo</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82AF2" w14:textId="77777777" w:rsidR="00910619" w:rsidRPr="00CB2A6A" w:rsidRDefault="004F4859">
                  <w:pPr>
                    <w:jc w:val="center"/>
                    <w:rPr>
                      <w:rFonts w:ascii="Garamond" w:hAnsi="Garamond"/>
                      <w:color w:val="000000" w:themeColor="text1"/>
                      <w:sz w:val="20"/>
                      <w:szCs w:val="20"/>
                      <w:lang w:val="es-ES"/>
                    </w:rPr>
                  </w:pPr>
                  <w:r w:rsidRPr="00CB2A6A">
                    <w:rPr>
                      <w:rFonts w:ascii="Garamond" w:hAnsi="Garamond"/>
                      <w:color w:val="000000" w:themeColor="text1"/>
                      <w:sz w:val="20"/>
                      <w:szCs w:val="20"/>
                      <w:lang w:val="es-ES"/>
                    </w:rPr>
                    <w:lastRenderedPageBreak/>
                    <w:t>Todos los barrios</w:t>
                  </w:r>
                </w:p>
              </w:tc>
              <w:tc>
                <w:tcPr>
                  <w:tcW w:w="3924" w:type="dxa"/>
                  <w:gridSpan w:val="5"/>
                  <w:tcBorders>
                    <w:top w:val="single" w:sz="4" w:space="0" w:color="000000"/>
                    <w:left w:val="single" w:sz="4" w:space="0" w:color="000000"/>
                    <w:bottom w:val="single" w:sz="4" w:space="0" w:color="000000"/>
                    <w:right w:val="single" w:sz="4" w:space="0" w:color="000000"/>
                  </w:tcBorders>
                  <w:vAlign w:val="center"/>
                </w:tcPr>
                <w:p w14:paraId="6FF444ED" w14:textId="77777777" w:rsidR="00910619" w:rsidRPr="00CB2A6A" w:rsidRDefault="004F4859">
                  <w:pPr>
                    <w:rPr>
                      <w:rFonts w:ascii="Garamond" w:hAnsi="Garamond"/>
                      <w:color w:val="000000" w:themeColor="text1"/>
                      <w:sz w:val="20"/>
                      <w:szCs w:val="20"/>
                      <w:lang w:val="es-ES"/>
                    </w:rPr>
                  </w:pPr>
                  <w:r w:rsidRPr="00CB2A6A">
                    <w:rPr>
                      <w:rFonts w:ascii="Garamond" w:hAnsi="Garamond"/>
                      <w:color w:val="000000" w:themeColor="text1"/>
                      <w:sz w:val="20"/>
                      <w:szCs w:val="20"/>
                      <w:lang w:val="es-ES"/>
                    </w:rPr>
                    <w:t>Bosa Central, Bosa Occidental, Tintal Sur, El Porvenir y Apogeo</w:t>
                  </w:r>
                </w:p>
              </w:tc>
            </w:tr>
            <w:tr w:rsidR="00CB2A6A" w:rsidRPr="00CB2A6A" w14:paraId="3E8C4BCC" w14:textId="77777777">
              <w:trPr>
                <w:trHeight w:val="284"/>
                <w:jc w:val="center"/>
              </w:trPr>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C238E" w14:textId="77777777" w:rsidR="00910619" w:rsidRPr="00CB2A6A" w:rsidRDefault="004F4859">
                  <w:pPr>
                    <w:jc w:val="center"/>
                    <w:rPr>
                      <w:rFonts w:ascii="Garamond" w:hAnsi="Garamond"/>
                      <w:b/>
                      <w:color w:val="000000" w:themeColor="text1"/>
                      <w:sz w:val="20"/>
                      <w:szCs w:val="20"/>
                      <w:lang w:val="es-ES"/>
                    </w:rPr>
                  </w:pPr>
                  <w:r w:rsidRPr="00CB2A6A">
                    <w:rPr>
                      <w:rFonts w:ascii="Garamond" w:hAnsi="Garamond"/>
                      <w:b/>
                      <w:color w:val="000000" w:themeColor="text1"/>
                      <w:sz w:val="20"/>
                      <w:szCs w:val="20"/>
                      <w:lang w:val="es-ES"/>
                    </w:rPr>
                    <w:t>2024</w:t>
                  </w:r>
                </w:p>
              </w:tc>
              <w:tc>
                <w:tcPr>
                  <w:tcW w:w="3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1CB9C7" w14:textId="77777777" w:rsidR="00910619" w:rsidRPr="00CB2A6A" w:rsidRDefault="004F4859">
                  <w:pPr>
                    <w:pStyle w:val="Default"/>
                    <w:jc w:val="center"/>
                    <w:rPr>
                      <w:rFonts w:ascii="Garamond" w:eastAsia="Times New Roman" w:hAnsi="Garamond" w:cs="Times New Roman"/>
                      <w:color w:val="000000" w:themeColor="text1"/>
                      <w:sz w:val="20"/>
                      <w:szCs w:val="20"/>
                      <w:lang w:val="es-ES" w:eastAsia="es-ES"/>
                    </w:rPr>
                  </w:pPr>
                  <w:r w:rsidRPr="00CB2A6A">
                    <w:rPr>
                      <w:rFonts w:ascii="Garamond" w:eastAsia="Times New Roman" w:hAnsi="Garamond" w:cs="Times New Roman"/>
                      <w:color w:val="000000" w:themeColor="text1"/>
                      <w:sz w:val="20"/>
                      <w:szCs w:val="20"/>
                      <w:lang w:val="es-ES" w:eastAsia="es-ES"/>
                    </w:rPr>
                    <w:t>UPZ 85 Bosa Central</w:t>
                  </w:r>
                </w:p>
                <w:p w14:paraId="050FF42B" w14:textId="77777777" w:rsidR="00910619" w:rsidRPr="00CB2A6A" w:rsidRDefault="004F4859">
                  <w:pPr>
                    <w:pStyle w:val="Default"/>
                    <w:jc w:val="center"/>
                    <w:rPr>
                      <w:rFonts w:ascii="Garamond" w:eastAsia="Times New Roman" w:hAnsi="Garamond" w:cs="Times New Roman"/>
                      <w:color w:val="000000" w:themeColor="text1"/>
                      <w:sz w:val="20"/>
                      <w:szCs w:val="20"/>
                      <w:lang w:val="es-ES" w:eastAsia="es-ES"/>
                    </w:rPr>
                  </w:pPr>
                  <w:r w:rsidRPr="00CB2A6A">
                    <w:rPr>
                      <w:rFonts w:ascii="Garamond" w:eastAsia="Times New Roman" w:hAnsi="Garamond" w:cs="Times New Roman"/>
                      <w:color w:val="000000" w:themeColor="text1"/>
                      <w:sz w:val="20"/>
                      <w:szCs w:val="20"/>
                      <w:lang w:val="es-ES" w:eastAsia="es-ES"/>
                    </w:rPr>
                    <w:t>UPZ 84 Bosa Occidental</w:t>
                  </w:r>
                </w:p>
                <w:p w14:paraId="5016C62D" w14:textId="77777777" w:rsidR="00910619" w:rsidRPr="00CB2A6A" w:rsidRDefault="004F4859">
                  <w:pPr>
                    <w:pStyle w:val="Default"/>
                    <w:jc w:val="center"/>
                    <w:rPr>
                      <w:rFonts w:ascii="Garamond" w:eastAsia="Times New Roman" w:hAnsi="Garamond" w:cs="Times New Roman"/>
                      <w:color w:val="000000" w:themeColor="text1"/>
                      <w:sz w:val="20"/>
                      <w:szCs w:val="20"/>
                      <w:lang w:val="es-ES" w:eastAsia="es-ES"/>
                    </w:rPr>
                  </w:pPr>
                  <w:r w:rsidRPr="00CB2A6A">
                    <w:rPr>
                      <w:rFonts w:ascii="Garamond" w:eastAsia="Times New Roman" w:hAnsi="Garamond" w:cs="Times New Roman"/>
                      <w:color w:val="000000" w:themeColor="text1"/>
                      <w:sz w:val="20"/>
                      <w:szCs w:val="20"/>
                      <w:lang w:val="es-ES" w:eastAsia="es-ES"/>
                    </w:rPr>
                    <w:t xml:space="preserve">UPZ 87 Bosa </w:t>
                  </w:r>
                  <w:proofErr w:type="spellStart"/>
                  <w:r w:rsidRPr="00CB2A6A">
                    <w:rPr>
                      <w:rFonts w:ascii="Garamond" w:eastAsia="Times New Roman" w:hAnsi="Garamond" w:cs="Times New Roman"/>
                      <w:color w:val="000000" w:themeColor="text1"/>
                      <w:sz w:val="20"/>
                      <w:szCs w:val="20"/>
                      <w:lang w:val="es-ES" w:eastAsia="es-ES"/>
                    </w:rPr>
                    <w:t>tintal</w:t>
                  </w:r>
                  <w:proofErr w:type="spellEnd"/>
                  <w:r w:rsidRPr="00CB2A6A">
                    <w:rPr>
                      <w:rFonts w:ascii="Garamond" w:eastAsia="Times New Roman" w:hAnsi="Garamond" w:cs="Times New Roman"/>
                      <w:color w:val="000000" w:themeColor="text1"/>
                      <w:sz w:val="20"/>
                      <w:szCs w:val="20"/>
                      <w:lang w:val="es-ES" w:eastAsia="es-ES"/>
                    </w:rPr>
                    <w:t xml:space="preserve"> Sur</w:t>
                  </w:r>
                </w:p>
                <w:p w14:paraId="14BD7ACD" w14:textId="77777777" w:rsidR="00910619" w:rsidRPr="00CB2A6A" w:rsidRDefault="004F4859">
                  <w:pPr>
                    <w:pStyle w:val="Default"/>
                    <w:jc w:val="center"/>
                    <w:rPr>
                      <w:rFonts w:ascii="Garamond" w:eastAsia="Times New Roman" w:hAnsi="Garamond" w:cs="Times New Roman"/>
                      <w:color w:val="000000" w:themeColor="text1"/>
                      <w:sz w:val="20"/>
                      <w:szCs w:val="20"/>
                      <w:lang w:val="es-ES" w:eastAsia="es-ES"/>
                    </w:rPr>
                  </w:pPr>
                  <w:r w:rsidRPr="00CB2A6A">
                    <w:rPr>
                      <w:rFonts w:ascii="Garamond" w:eastAsia="Times New Roman" w:hAnsi="Garamond" w:cs="Times New Roman"/>
                      <w:color w:val="000000" w:themeColor="text1"/>
                      <w:sz w:val="20"/>
                      <w:szCs w:val="20"/>
                      <w:lang w:val="es-ES" w:eastAsia="es-ES"/>
                    </w:rPr>
                    <w:t>UPZ 86 Bosa el Porvenir</w:t>
                  </w:r>
                </w:p>
                <w:p w14:paraId="441CC4C4" w14:textId="77777777" w:rsidR="00910619" w:rsidRPr="00CB2A6A" w:rsidRDefault="004F4859">
                  <w:pPr>
                    <w:pStyle w:val="Default"/>
                    <w:jc w:val="center"/>
                    <w:rPr>
                      <w:rFonts w:ascii="Garamond" w:eastAsia="Times New Roman" w:hAnsi="Garamond" w:cs="Times New Roman"/>
                      <w:color w:val="000000" w:themeColor="text1"/>
                      <w:sz w:val="20"/>
                      <w:szCs w:val="20"/>
                      <w:lang w:val="es-ES" w:eastAsia="es-ES"/>
                    </w:rPr>
                  </w:pPr>
                  <w:r w:rsidRPr="00CB2A6A">
                    <w:rPr>
                      <w:rFonts w:ascii="Garamond" w:eastAsia="Times New Roman" w:hAnsi="Garamond" w:cs="Times New Roman"/>
                      <w:color w:val="000000" w:themeColor="text1"/>
                      <w:sz w:val="20"/>
                      <w:szCs w:val="20"/>
                      <w:lang w:val="es-ES" w:eastAsia="es-ES"/>
                    </w:rPr>
                    <w:t>UPZ 49 Bosa Apogeo</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B5792F" w14:textId="77777777" w:rsidR="00910619" w:rsidRPr="00CB2A6A" w:rsidRDefault="004F4859">
                  <w:pPr>
                    <w:jc w:val="center"/>
                    <w:rPr>
                      <w:rFonts w:ascii="Garamond" w:hAnsi="Garamond"/>
                      <w:color w:val="000000" w:themeColor="text1"/>
                      <w:sz w:val="20"/>
                      <w:szCs w:val="20"/>
                      <w:lang w:val="es-ES"/>
                    </w:rPr>
                  </w:pPr>
                  <w:r w:rsidRPr="00CB2A6A">
                    <w:rPr>
                      <w:rFonts w:ascii="Garamond" w:hAnsi="Garamond"/>
                      <w:color w:val="000000" w:themeColor="text1"/>
                      <w:sz w:val="20"/>
                      <w:szCs w:val="20"/>
                      <w:lang w:val="es-ES"/>
                    </w:rPr>
                    <w:t>Todos los barrios</w:t>
                  </w:r>
                </w:p>
              </w:tc>
              <w:tc>
                <w:tcPr>
                  <w:tcW w:w="3924" w:type="dxa"/>
                  <w:gridSpan w:val="5"/>
                  <w:tcBorders>
                    <w:top w:val="single" w:sz="4" w:space="0" w:color="000000"/>
                    <w:left w:val="single" w:sz="4" w:space="0" w:color="000000"/>
                    <w:bottom w:val="single" w:sz="4" w:space="0" w:color="000000"/>
                    <w:right w:val="single" w:sz="4" w:space="0" w:color="000000"/>
                  </w:tcBorders>
                  <w:vAlign w:val="center"/>
                </w:tcPr>
                <w:p w14:paraId="32F6BBB8" w14:textId="77777777" w:rsidR="00910619" w:rsidRPr="00CB2A6A" w:rsidRDefault="004F4859">
                  <w:pPr>
                    <w:rPr>
                      <w:rFonts w:ascii="Garamond" w:hAnsi="Garamond"/>
                      <w:color w:val="000000" w:themeColor="text1"/>
                      <w:sz w:val="20"/>
                      <w:szCs w:val="20"/>
                      <w:lang w:val="es-ES"/>
                    </w:rPr>
                  </w:pPr>
                  <w:r w:rsidRPr="00CB2A6A">
                    <w:rPr>
                      <w:rFonts w:ascii="Garamond" w:hAnsi="Garamond"/>
                      <w:color w:val="000000" w:themeColor="text1"/>
                      <w:sz w:val="20"/>
                      <w:szCs w:val="20"/>
                      <w:lang w:val="es-ES"/>
                    </w:rPr>
                    <w:t>Bosa Central, Bosa Occidental, Tintal Sur, El Porvenir y Apogeo</w:t>
                  </w:r>
                </w:p>
              </w:tc>
            </w:tr>
          </w:tbl>
          <w:p w14:paraId="2744B5AA" w14:textId="77777777" w:rsidR="00910619" w:rsidRPr="00CB2A6A" w:rsidRDefault="00910619">
            <w:pPr>
              <w:ind w:left="708"/>
              <w:rPr>
                <w:rFonts w:ascii="Garamond" w:hAnsi="Garamond"/>
                <w:color w:val="000000" w:themeColor="text1"/>
                <w:sz w:val="20"/>
                <w:szCs w:val="20"/>
                <w:lang w:val="es-ES"/>
              </w:rPr>
            </w:pPr>
          </w:p>
        </w:tc>
      </w:tr>
    </w:tbl>
    <w:p w14:paraId="40965308" w14:textId="77777777" w:rsidR="00910619" w:rsidRPr="00CB2A6A" w:rsidRDefault="00910619">
      <w:pPr>
        <w:rPr>
          <w:rFonts w:ascii="Garamond" w:hAnsi="Garamond"/>
          <w:color w:val="000000" w:themeColor="text1"/>
          <w:sz w:val="20"/>
          <w:szCs w:val="20"/>
          <w:lang w:val="es-ES"/>
        </w:rPr>
      </w:pPr>
    </w:p>
    <w:p w14:paraId="61FC3757" w14:textId="77777777" w:rsidR="00910619" w:rsidRPr="00CB2A6A" w:rsidRDefault="00910619">
      <w:pPr>
        <w:pStyle w:val="Subttulo"/>
        <w:ind w:left="720" w:hanging="720"/>
        <w:rPr>
          <w:rFonts w:ascii="Garamond" w:hAnsi="Garamond"/>
          <w:color w:val="000000" w:themeColor="text1"/>
          <w:sz w:val="20"/>
          <w:szCs w:val="20"/>
          <w:lang w:val="es-ES"/>
        </w:rPr>
      </w:pPr>
    </w:p>
    <w:p w14:paraId="23E3F1DA" w14:textId="77777777" w:rsidR="00910619" w:rsidRPr="00CB2A6A" w:rsidRDefault="00910619">
      <w:pPr>
        <w:pStyle w:val="Subttulo"/>
        <w:ind w:left="720" w:hanging="720"/>
        <w:jc w:val="both"/>
        <w:rPr>
          <w:rFonts w:ascii="Garamond" w:hAnsi="Garamond"/>
          <w:color w:val="000000" w:themeColor="text1"/>
          <w:sz w:val="20"/>
          <w:szCs w:val="20"/>
          <w:lang w:val="es-ES"/>
        </w:rPr>
      </w:pPr>
    </w:p>
    <w:p w14:paraId="7AC20B96" w14:textId="77777777" w:rsidR="00910619" w:rsidRPr="00CB2A6A" w:rsidRDefault="004F4859">
      <w:pPr>
        <w:pStyle w:val="Subttulo"/>
        <w:numPr>
          <w:ilvl w:val="0"/>
          <w:numId w:val="14"/>
        </w:numPr>
        <w:jc w:val="both"/>
        <w:rPr>
          <w:rFonts w:ascii="Garamond" w:hAnsi="Garamond"/>
          <w:color w:val="000000" w:themeColor="text1"/>
          <w:sz w:val="20"/>
          <w:szCs w:val="20"/>
          <w:lang w:val="es-ES"/>
        </w:rPr>
      </w:pPr>
      <w:r w:rsidRPr="00CB2A6A">
        <w:rPr>
          <w:rFonts w:ascii="Garamond" w:hAnsi="Garamond"/>
          <w:color w:val="000000" w:themeColor="text1"/>
          <w:sz w:val="20"/>
          <w:szCs w:val="20"/>
          <w:lang w:val="es-ES"/>
        </w:rPr>
        <w:t>ASPECTOS INSTITUCIONALES Y LEGALES</w:t>
      </w:r>
    </w:p>
    <w:p w14:paraId="01438011" w14:textId="77777777" w:rsidR="00910619" w:rsidRPr="00CB2A6A" w:rsidRDefault="00910619">
      <w:pPr>
        <w:ind w:left="720"/>
        <w:rPr>
          <w:rFonts w:ascii="Garamond" w:hAnsi="Garamond"/>
          <w:b/>
          <w:color w:val="000000" w:themeColor="text1"/>
          <w:sz w:val="20"/>
          <w:szCs w:val="20"/>
          <w:lang w:val="es-ES"/>
        </w:rPr>
      </w:pPr>
    </w:p>
    <w:p w14:paraId="1594C859" w14:textId="77777777" w:rsidR="00910619" w:rsidRPr="00CB2A6A" w:rsidRDefault="004F4859">
      <w:pPr>
        <w:numPr>
          <w:ilvl w:val="0"/>
          <w:numId w:val="3"/>
        </w:numPr>
        <w:ind w:left="1080"/>
        <w:rPr>
          <w:rFonts w:ascii="Garamond" w:hAnsi="Garamond"/>
          <w:b/>
          <w:color w:val="000000" w:themeColor="text1"/>
          <w:sz w:val="20"/>
          <w:szCs w:val="20"/>
          <w:lang w:val="es-ES"/>
        </w:rPr>
      </w:pPr>
      <w:r w:rsidRPr="00CB2A6A">
        <w:rPr>
          <w:rFonts w:ascii="Garamond" w:hAnsi="Garamond"/>
          <w:b/>
          <w:color w:val="000000" w:themeColor="text1"/>
          <w:sz w:val="20"/>
          <w:szCs w:val="20"/>
          <w:lang w:val="es-ES"/>
        </w:rPr>
        <w:t>Acciones normativas y de control de cumplimiento de normas que acompañarán el proyecto</w:t>
      </w:r>
    </w:p>
    <w:p w14:paraId="07D6AC58" w14:textId="77777777" w:rsidR="00910619" w:rsidRPr="00CB2A6A" w:rsidRDefault="00910619">
      <w:pPr>
        <w:ind w:left="1080"/>
        <w:rPr>
          <w:rFonts w:ascii="Garamond" w:hAnsi="Garamond"/>
          <w:b/>
          <w:color w:val="000000" w:themeColor="text1"/>
          <w:sz w:val="20"/>
          <w:szCs w:val="20"/>
          <w:lang w:val="es-ES"/>
        </w:rPr>
      </w:pPr>
    </w:p>
    <w:p w14:paraId="519E58D0" w14:textId="77777777" w:rsidR="00910619" w:rsidRPr="00CB2A6A" w:rsidRDefault="00910619">
      <w:pPr>
        <w:ind w:left="1080"/>
        <w:rPr>
          <w:rFonts w:ascii="Garamond" w:hAnsi="Garamond"/>
          <w:color w:val="000000" w:themeColor="text1"/>
          <w:sz w:val="20"/>
          <w:szCs w:val="20"/>
          <w:lang w:val="es-ES"/>
        </w:rPr>
      </w:pPr>
    </w:p>
    <w:p w14:paraId="42C20588" w14:textId="77777777" w:rsidR="00910619" w:rsidRPr="00CB2A6A" w:rsidRDefault="004F4859">
      <w:pPr>
        <w:rPr>
          <w:rFonts w:ascii="Garamond" w:hAnsi="Garamond"/>
          <w:color w:val="000000" w:themeColor="text1"/>
          <w:sz w:val="20"/>
          <w:szCs w:val="20"/>
          <w:lang w:val="es-ES"/>
        </w:rPr>
      </w:pPr>
      <w:bookmarkStart w:id="4" w:name="_Hlk64362820"/>
      <w:r w:rsidRPr="00CB2A6A">
        <w:rPr>
          <w:rFonts w:ascii="Garamond" w:hAnsi="Garamond"/>
          <w:color w:val="000000" w:themeColor="text1"/>
          <w:sz w:val="20"/>
          <w:szCs w:val="20"/>
          <w:lang w:val="es-ES"/>
        </w:rPr>
        <w:t>CONPES 14 de 2020- Política Pública de Mujeres y Equidad de Género 2020-2030</w:t>
      </w:r>
      <w:bookmarkEnd w:id="4"/>
      <w:r w:rsidRPr="00CB2A6A">
        <w:rPr>
          <w:rFonts w:ascii="Garamond" w:hAnsi="Garamond"/>
          <w:color w:val="000000" w:themeColor="text1"/>
          <w:sz w:val="20"/>
          <w:szCs w:val="20"/>
          <w:lang w:val="es-ES"/>
        </w:rPr>
        <w:t>.</w:t>
      </w:r>
    </w:p>
    <w:p w14:paraId="285B0C06" w14:textId="77777777" w:rsidR="00910619" w:rsidRPr="00CB2A6A" w:rsidRDefault="00910619">
      <w:pPr>
        <w:rPr>
          <w:rFonts w:ascii="Garamond" w:hAnsi="Garamond"/>
          <w:color w:val="000000" w:themeColor="text1"/>
          <w:sz w:val="20"/>
          <w:szCs w:val="20"/>
          <w:lang w:val="es-ES"/>
        </w:rPr>
      </w:pPr>
    </w:p>
    <w:p w14:paraId="47E8FEF2" w14:textId="77777777" w:rsidR="00910619" w:rsidRPr="00CB2A6A" w:rsidRDefault="004F4859">
      <w:pPr>
        <w:rPr>
          <w:rFonts w:ascii="Garamond" w:hAnsi="Garamond"/>
          <w:color w:val="000000" w:themeColor="text1"/>
          <w:sz w:val="20"/>
          <w:szCs w:val="20"/>
          <w:lang w:val="es-ES"/>
        </w:rPr>
      </w:pPr>
      <w:r w:rsidRPr="00CB2A6A">
        <w:rPr>
          <w:rFonts w:ascii="Garamond" w:hAnsi="Garamond"/>
          <w:color w:val="000000" w:themeColor="text1"/>
          <w:sz w:val="20"/>
          <w:szCs w:val="20"/>
          <w:lang w:val="es-ES"/>
        </w:rPr>
        <w:t>DECRETO 237 DE 2020 “Por medio del cual se crea la Comisión Intersectorial del Sistema Distrital de Cuidado”.</w:t>
      </w:r>
    </w:p>
    <w:p w14:paraId="50896FAA" w14:textId="77777777" w:rsidR="00910619" w:rsidRPr="00CB2A6A" w:rsidRDefault="00910619">
      <w:pPr>
        <w:rPr>
          <w:rFonts w:ascii="Garamond" w:hAnsi="Garamond"/>
          <w:color w:val="000000" w:themeColor="text1"/>
          <w:sz w:val="20"/>
          <w:szCs w:val="20"/>
          <w:lang w:val="es-ES"/>
        </w:rPr>
      </w:pPr>
    </w:p>
    <w:p w14:paraId="438DC039" w14:textId="77777777" w:rsidR="00910619" w:rsidRPr="00CB2A6A" w:rsidRDefault="004F4859">
      <w:pPr>
        <w:pStyle w:val="Sinespaciado"/>
        <w:rPr>
          <w:rFonts w:ascii="Garamond" w:hAnsi="Garamond"/>
          <w:color w:val="000000" w:themeColor="text1"/>
          <w:sz w:val="20"/>
          <w:lang w:val="es-ES"/>
        </w:rPr>
      </w:pPr>
      <w:r w:rsidRPr="00CB2A6A">
        <w:rPr>
          <w:rFonts w:ascii="Garamond" w:hAnsi="Garamond"/>
          <w:color w:val="000000" w:themeColor="text1"/>
          <w:sz w:val="20"/>
          <w:lang w:val="es-ES"/>
        </w:rPr>
        <w:t>Decreto Distrital 087 del 16 de marzo del 2020 por medio del cual se declara un estado de calamidad pública, es apremiante para el Distrito Capital desarrollar acciones y destinar recursos que mitiguen las afectaciones sociales y de salubridad pública de la población que habita en el Distrito Capital.</w:t>
      </w:r>
    </w:p>
    <w:p w14:paraId="30142107" w14:textId="77777777" w:rsidR="00910619" w:rsidRPr="00CB2A6A" w:rsidRDefault="00910619">
      <w:pPr>
        <w:pStyle w:val="Sinespaciado"/>
        <w:rPr>
          <w:rFonts w:ascii="Garamond" w:hAnsi="Garamond"/>
          <w:color w:val="000000" w:themeColor="text1"/>
          <w:sz w:val="20"/>
          <w:lang w:val="es-ES"/>
        </w:rPr>
      </w:pPr>
    </w:p>
    <w:p w14:paraId="0F43C69D" w14:textId="77777777" w:rsidR="00910619" w:rsidRPr="00CB2A6A" w:rsidRDefault="004F4859">
      <w:pPr>
        <w:pStyle w:val="Sinespaciado"/>
        <w:rPr>
          <w:rFonts w:ascii="Garamond" w:hAnsi="Garamond"/>
          <w:color w:val="000000" w:themeColor="text1"/>
          <w:sz w:val="20"/>
          <w:lang w:val="es-ES"/>
        </w:rPr>
      </w:pPr>
      <w:r w:rsidRPr="00CB2A6A">
        <w:rPr>
          <w:rFonts w:ascii="Garamond" w:hAnsi="Garamond"/>
          <w:color w:val="000000" w:themeColor="text1"/>
          <w:sz w:val="20"/>
          <w:lang w:val="es-ES"/>
        </w:rPr>
        <w:t>Decreto Distrital 113 del 15 de abril de 2020 por medio del cual se toman medidas excepcionales y transitorias en los Fondos de Desarrollo Local para atender la emergencia económica, social y ecológica declarada por el Decreto Ley 417 de 2020 y la Calamidad Pública declarada en Bogotá D.C., con ocasión de la situación epidemiológica causada por el COVID-19, a través del Sistema Distrital Bogotá Solidaria en Casa y del Sistema Distrital para la mitigación del impacto económico, el fomento y la reactivación económica de Bogotá D.C.</w:t>
      </w:r>
    </w:p>
    <w:p w14:paraId="362729EF" w14:textId="77777777" w:rsidR="00910619" w:rsidRPr="00CB2A6A" w:rsidRDefault="00910619">
      <w:pPr>
        <w:rPr>
          <w:rFonts w:ascii="Garamond" w:hAnsi="Garamond"/>
          <w:color w:val="000000" w:themeColor="text1"/>
          <w:sz w:val="20"/>
          <w:szCs w:val="20"/>
          <w:lang w:val="es-ES"/>
        </w:rPr>
      </w:pPr>
    </w:p>
    <w:p w14:paraId="178098CF" w14:textId="77777777" w:rsidR="00910619" w:rsidRPr="00CB2A6A" w:rsidRDefault="004F4859">
      <w:pPr>
        <w:rPr>
          <w:rFonts w:ascii="Garamond" w:hAnsi="Garamond"/>
          <w:color w:val="000000" w:themeColor="text1"/>
          <w:sz w:val="20"/>
          <w:szCs w:val="20"/>
          <w:lang w:val="es-ES"/>
        </w:rPr>
      </w:pPr>
      <w:r w:rsidRPr="00CB2A6A">
        <w:rPr>
          <w:rFonts w:ascii="Garamond" w:hAnsi="Garamond"/>
          <w:color w:val="000000" w:themeColor="text1"/>
          <w:sz w:val="20"/>
          <w:szCs w:val="20"/>
          <w:lang w:val="es-ES"/>
        </w:rPr>
        <w:t>Directiva 012 de 2016- lineamientos para el seguimiento a la contratación de los fondos de desarrollo local- FDL.</w:t>
      </w:r>
    </w:p>
    <w:p w14:paraId="3B72EEA7" w14:textId="77777777" w:rsidR="00910619" w:rsidRPr="00CB2A6A" w:rsidRDefault="00910619">
      <w:pPr>
        <w:rPr>
          <w:rFonts w:ascii="Garamond" w:hAnsi="Garamond"/>
          <w:color w:val="000000" w:themeColor="text1"/>
          <w:sz w:val="20"/>
          <w:szCs w:val="20"/>
          <w:lang w:val="es-ES"/>
        </w:rPr>
      </w:pPr>
    </w:p>
    <w:p w14:paraId="433A5203" w14:textId="77777777" w:rsidR="00910619" w:rsidRPr="00CB2A6A" w:rsidRDefault="004F4859">
      <w:pPr>
        <w:pStyle w:val="Textocomentario"/>
        <w:rPr>
          <w:rFonts w:ascii="Garamond" w:hAnsi="Garamond"/>
          <w:color w:val="000000" w:themeColor="text1"/>
          <w:lang w:val="es-ES"/>
        </w:rPr>
      </w:pPr>
      <w:r w:rsidRPr="00CB2A6A">
        <w:rPr>
          <w:rFonts w:ascii="Garamond" w:hAnsi="Garamond"/>
          <w:color w:val="000000" w:themeColor="text1"/>
          <w:lang w:val="es-ES"/>
        </w:rPr>
        <w:t xml:space="preserve">Acuerdo 624 de 2015: Por el cual se implementa un protocolo integral por los derechos a la protección y bienestar de </w:t>
      </w:r>
      <w:proofErr w:type="gramStart"/>
      <w:r w:rsidRPr="00CB2A6A">
        <w:rPr>
          <w:rFonts w:ascii="Garamond" w:hAnsi="Garamond"/>
          <w:color w:val="000000" w:themeColor="text1"/>
          <w:lang w:val="es-ES"/>
        </w:rPr>
        <w:t>los cuidadores y cuidadoras</w:t>
      </w:r>
      <w:proofErr w:type="gramEnd"/>
      <w:r w:rsidRPr="00CB2A6A">
        <w:rPr>
          <w:rFonts w:ascii="Garamond" w:hAnsi="Garamond"/>
          <w:color w:val="000000" w:themeColor="text1"/>
          <w:lang w:val="es-ES"/>
        </w:rPr>
        <w:t xml:space="preserve"> de personas con discapacidad en Bogotá, D.C.</w:t>
      </w:r>
    </w:p>
    <w:p w14:paraId="2F6912A9" w14:textId="77777777" w:rsidR="00910619" w:rsidRPr="00CB2A6A" w:rsidRDefault="00910619">
      <w:pPr>
        <w:rPr>
          <w:rFonts w:ascii="Garamond" w:hAnsi="Garamond"/>
          <w:color w:val="000000" w:themeColor="text1"/>
          <w:sz w:val="20"/>
          <w:szCs w:val="20"/>
          <w:lang w:val="es-ES"/>
        </w:rPr>
      </w:pPr>
    </w:p>
    <w:p w14:paraId="6CFDA180" w14:textId="77777777" w:rsidR="00910619" w:rsidRPr="00CB2A6A" w:rsidRDefault="004F4859">
      <w:pPr>
        <w:rPr>
          <w:rFonts w:ascii="Garamond" w:hAnsi="Garamond"/>
          <w:color w:val="000000" w:themeColor="text1"/>
          <w:sz w:val="20"/>
          <w:szCs w:val="20"/>
          <w:lang w:val="es-ES"/>
        </w:rPr>
      </w:pPr>
      <w:r w:rsidRPr="00CB2A6A">
        <w:rPr>
          <w:rFonts w:ascii="Garamond" w:hAnsi="Garamond"/>
          <w:color w:val="000000" w:themeColor="text1"/>
          <w:sz w:val="20"/>
          <w:szCs w:val="20"/>
          <w:lang w:val="es-ES"/>
        </w:rPr>
        <w:t>Artículo 6 del Acuerdo 583 de 2015 -Por medio del cual se institucionalizan las Casas de Igualdad de Oportunidades para mujeres en Bogotá en cabeza de la Secretaría Distrital de la Mujer que da los lineamientos para la Transversalización de género en el nivel local.</w:t>
      </w:r>
    </w:p>
    <w:p w14:paraId="5929AFF9" w14:textId="77777777" w:rsidR="00910619" w:rsidRPr="00CB2A6A" w:rsidRDefault="00910619">
      <w:pPr>
        <w:rPr>
          <w:rFonts w:ascii="Garamond" w:hAnsi="Garamond"/>
          <w:color w:val="000000" w:themeColor="text1"/>
          <w:sz w:val="20"/>
          <w:szCs w:val="20"/>
          <w:lang w:val="es-ES"/>
        </w:rPr>
      </w:pPr>
    </w:p>
    <w:p w14:paraId="2F50C2B1" w14:textId="77777777" w:rsidR="00910619" w:rsidRPr="00CB2A6A" w:rsidRDefault="004F4859">
      <w:pPr>
        <w:rPr>
          <w:rFonts w:ascii="Garamond" w:hAnsi="Garamond"/>
          <w:color w:val="000000" w:themeColor="text1"/>
          <w:sz w:val="20"/>
          <w:szCs w:val="20"/>
          <w:lang w:val="es-ES"/>
        </w:rPr>
      </w:pPr>
      <w:r w:rsidRPr="00CB2A6A">
        <w:rPr>
          <w:rFonts w:ascii="Garamond" w:hAnsi="Garamond"/>
          <w:color w:val="000000" w:themeColor="text1"/>
          <w:sz w:val="20"/>
          <w:szCs w:val="20"/>
          <w:lang w:val="es-ES"/>
        </w:rPr>
        <w:t>Acuerdo 584 de 2015 “Por medio del cual se adoptan los lineamientos de la Política Pública de Mujeres y Equidad de Género en el distrito capital y se dictan otras disposiciones”.</w:t>
      </w:r>
    </w:p>
    <w:p w14:paraId="4849D4F8" w14:textId="77777777" w:rsidR="00910619" w:rsidRPr="00CB2A6A" w:rsidRDefault="004F4859">
      <w:pPr>
        <w:spacing w:beforeAutospacing="1" w:afterAutospacing="1"/>
        <w:rPr>
          <w:rFonts w:ascii="Garamond" w:hAnsi="Garamond"/>
          <w:color w:val="000000" w:themeColor="text1"/>
          <w:sz w:val="20"/>
          <w:szCs w:val="20"/>
          <w:lang w:val="es-ES"/>
        </w:rPr>
      </w:pPr>
      <w:r w:rsidRPr="00CB2A6A">
        <w:rPr>
          <w:rFonts w:ascii="Garamond" w:hAnsi="Garamond"/>
          <w:color w:val="000000" w:themeColor="text1"/>
          <w:sz w:val="20"/>
          <w:szCs w:val="20"/>
          <w:lang w:val="es-ES"/>
        </w:rPr>
        <w:t>Ley estatutaria 1618 de 2013 “por medio de la cual se establecen las disposiciones para garantizar el pleno ejercicio de los derechos de las personas con discapacidad”.</w:t>
      </w:r>
    </w:p>
    <w:p w14:paraId="537C11AC" w14:textId="77777777" w:rsidR="00910619" w:rsidRPr="00CB2A6A" w:rsidRDefault="004F4859">
      <w:pPr>
        <w:rPr>
          <w:rFonts w:ascii="Garamond" w:hAnsi="Garamond"/>
          <w:color w:val="000000" w:themeColor="text1"/>
          <w:sz w:val="20"/>
          <w:szCs w:val="20"/>
          <w:lang w:val="es-ES"/>
        </w:rPr>
      </w:pPr>
      <w:r w:rsidRPr="00CB2A6A">
        <w:rPr>
          <w:rFonts w:ascii="Garamond" w:hAnsi="Garamond"/>
          <w:color w:val="000000" w:themeColor="text1"/>
          <w:sz w:val="20"/>
          <w:szCs w:val="20"/>
          <w:lang w:val="es-ES"/>
        </w:rPr>
        <w:t>Decreto Distrital 166 de 2010 “Por medio del cual se adopta la Política Pública de Mujeres y Equidad de Género en el Distrito Capital y se dictan otras disposiciones”</w:t>
      </w:r>
    </w:p>
    <w:p w14:paraId="59BEDCAF" w14:textId="77777777" w:rsidR="00910619" w:rsidRPr="00CB2A6A" w:rsidRDefault="00910619">
      <w:pPr>
        <w:rPr>
          <w:rFonts w:ascii="Garamond" w:hAnsi="Garamond"/>
          <w:color w:val="000000" w:themeColor="text1"/>
          <w:sz w:val="20"/>
          <w:szCs w:val="20"/>
          <w:lang w:val="es-ES"/>
        </w:rPr>
      </w:pPr>
    </w:p>
    <w:p w14:paraId="0A250051" w14:textId="77777777" w:rsidR="00910619" w:rsidRPr="00CB2A6A" w:rsidRDefault="004F4859">
      <w:pPr>
        <w:pStyle w:val="Textocomentario"/>
        <w:rPr>
          <w:rFonts w:ascii="Garamond" w:hAnsi="Garamond"/>
          <w:color w:val="000000" w:themeColor="text1"/>
          <w:lang w:val="es-ES"/>
        </w:rPr>
      </w:pPr>
      <w:r w:rsidRPr="00CB2A6A">
        <w:rPr>
          <w:rFonts w:ascii="Garamond" w:hAnsi="Garamond"/>
          <w:color w:val="000000" w:themeColor="text1"/>
          <w:lang w:val="es-ES"/>
        </w:rPr>
        <w:t>Ley 1413 de 2010- Por medio de la cual se regula la inclusión de la economía del cuidado en el sistema de cuentas nacionales con el objeto de medir la contribución de la mujer al desarrollo económico y social del país y como herramienta fundamental para la definición e implementación de políticas públicas.</w:t>
      </w:r>
    </w:p>
    <w:p w14:paraId="4889D5A1" w14:textId="77777777" w:rsidR="00910619" w:rsidRPr="00CB2A6A" w:rsidRDefault="00910619">
      <w:pPr>
        <w:rPr>
          <w:rFonts w:ascii="Garamond" w:hAnsi="Garamond"/>
          <w:color w:val="000000" w:themeColor="text1"/>
          <w:sz w:val="20"/>
          <w:szCs w:val="20"/>
          <w:lang w:val="es-ES"/>
        </w:rPr>
      </w:pPr>
    </w:p>
    <w:p w14:paraId="6AD54FC9" w14:textId="77777777" w:rsidR="00910619" w:rsidRPr="00CB2A6A" w:rsidRDefault="004F4859">
      <w:pPr>
        <w:rPr>
          <w:rFonts w:ascii="Garamond" w:hAnsi="Garamond"/>
          <w:color w:val="000000" w:themeColor="text1"/>
          <w:sz w:val="20"/>
          <w:szCs w:val="20"/>
          <w:lang w:val="es-ES"/>
        </w:rPr>
      </w:pPr>
      <w:r w:rsidRPr="00CB2A6A">
        <w:rPr>
          <w:rFonts w:ascii="Garamond" w:hAnsi="Garamond"/>
          <w:color w:val="000000" w:themeColor="text1"/>
          <w:sz w:val="20"/>
          <w:szCs w:val="20"/>
          <w:lang w:val="es-ES"/>
        </w:rPr>
        <w:t>Acuerdo 381 de 2009, "Por medio del cual se promueve el uso del lenguaje incluyente”.</w:t>
      </w:r>
    </w:p>
    <w:p w14:paraId="1462CB1B" w14:textId="77777777" w:rsidR="00910619" w:rsidRPr="00CB2A6A" w:rsidRDefault="004F4859">
      <w:pPr>
        <w:rPr>
          <w:rFonts w:ascii="Garamond" w:hAnsi="Garamond"/>
          <w:color w:val="000000" w:themeColor="text1"/>
          <w:sz w:val="20"/>
          <w:szCs w:val="20"/>
          <w:lang w:val="es-ES"/>
        </w:rPr>
      </w:pPr>
      <w:r w:rsidRPr="00CB2A6A">
        <w:rPr>
          <w:rFonts w:ascii="Garamond" w:hAnsi="Garamond"/>
          <w:color w:val="000000" w:themeColor="text1"/>
          <w:sz w:val="20"/>
          <w:szCs w:val="20"/>
          <w:lang w:val="es-ES"/>
        </w:rPr>
        <w:t>Ley 1257 de 2008 “Por la cual se dictan normas de sensibilización, prevención y sanción de formas de violencia y discriminación contra las mujeres”.</w:t>
      </w:r>
    </w:p>
    <w:p w14:paraId="2D1692AB" w14:textId="77777777" w:rsidR="00910619" w:rsidRPr="00CB2A6A" w:rsidRDefault="004F4859">
      <w:pPr>
        <w:pStyle w:val="NormalWeb"/>
        <w:spacing w:before="280" w:after="280"/>
        <w:jc w:val="both"/>
        <w:rPr>
          <w:rFonts w:ascii="Garamond" w:eastAsia="Times New Roman" w:hAnsi="Garamond" w:cs="Times New Roman"/>
          <w:color w:val="000000" w:themeColor="text1"/>
          <w:sz w:val="20"/>
          <w:szCs w:val="20"/>
        </w:rPr>
      </w:pPr>
      <w:r w:rsidRPr="00CB2A6A">
        <w:rPr>
          <w:rFonts w:ascii="Garamond" w:eastAsia="Times New Roman" w:hAnsi="Garamond" w:cs="Times New Roman"/>
          <w:color w:val="000000" w:themeColor="text1"/>
          <w:sz w:val="20"/>
          <w:szCs w:val="20"/>
        </w:rPr>
        <w:t>Decreto 470 del 2007 “Por el cual se adopta la Política Pública de Discapacidad para el Distrito Capital".</w:t>
      </w:r>
    </w:p>
    <w:p w14:paraId="56056504" w14:textId="77777777" w:rsidR="00910619" w:rsidRPr="00CB2A6A" w:rsidRDefault="00910619">
      <w:pPr>
        <w:rPr>
          <w:rFonts w:ascii="Garamond" w:hAnsi="Garamond"/>
          <w:color w:val="000000" w:themeColor="text1"/>
          <w:sz w:val="20"/>
          <w:szCs w:val="20"/>
          <w:lang w:val="es-ES"/>
        </w:rPr>
      </w:pPr>
    </w:p>
    <w:p w14:paraId="28011B74" w14:textId="77777777" w:rsidR="00910619" w:rsidRPr="00CB2A6A" w:rsidRDefault="00910619">
      <w:pPr>
        <w:rPr>
          <w:rFonts w:ascii="Garamond" w:hAnsi="Garamond"/>
          <w:b/>
          <w:color w:val="000000" w:themeColor="text1"/>
          <w:sz w:val="20"/>
          <w:szCs w:val="20"/>
          <w:lang w:val="es-ES"/>
        </w:rPr>
      </w:pPr>
    </w:p>
    <w:p w14:paraId="4D86F22E" w14:textId="77777777" w:rsidR="00910619" w:rsidRPr="00CB2A6A" w:rsidRDefault="004F4859">
      <w:pPr>
        <w:numPr>
          <w:ilvl w:val="0"/>
          <w:numId w:val="3"/>
        </w:numPr>
        <w:ind w:left="1080"/>
        <w:rPr>
          <w:rFonts w:ascii="Garamond" w:hAnsi="Garamond"/>
          <w:b/>
          <w:color w:val="000000" w:themeColor="text1"/>
          <w:sz w:val="20"/>
          <w:szCs w:val="20"/>
          <w:lang w:val="es-ES"/>
        </w:rPr>
      </w:pPr>
      <w:r w:rsidRPr="00CB2A6A">
        <w:rPr>
          <w:rFonts w:ascii="Garamond" w:hAnsi="Garamond"/>
          <w:b/>
          <w:color w:val="000000" w:themeColor="text1"/>
          <w:sz w:val="20"/>
          <w:szCs w:val="20"/>
          <w:lang w:val="es-ES"/>
        </w:rPr>
        <w:t>Instancias de participación, entidades, sectores, órganos administrativos con las que se puede trabajar el proyecto</w:t>
      </w:r>
    </w:p>
    <w:p w14:paraId="4D059BA9" w14:textId="77777777" w:rsidR="00910619" w:rsidRPr="00CB2A6A" w:rsidRDefault="00910619">
      <w:pPr>
        <w:rPr>
          <w:rFonts w:ascii="Garamond" w:hAnsi="Garamond"/>
          <w:color w:val="000000" w:themeColor="text1"/>
          <w:sz w:val="20"/>
          <w:szCs w:val="20"/>
          <w:lang w:val="es-ES"/>
        </w:rPr>
      </w:pPr>
    </w:p>
    <w:p w14:paraId="6B319123" w14:textId="77777777" w:rsidR="00910619" w:rsidRPr="00CB2A6A" w:rsidRDefault="00910619">
      <w:pPr>
        <w:ind w:left="720"/>
        <w:rPr>
          <w:rFonts w:ascii="Garamond" w:hAnsi="Garamond"/>
          <w:color w:val="000000" w:themeColor="text1"/>
          <w:sz w:val="20"/>
          <w:szCs w:val="20"/>
          <w:lang w:val="es-ES"/>
        </w:rPr>
      </w:pPr>
    </w:p>
    <w:p w14:paraId="6799D762" w14:textId="77777777" w:rsidR="00910619" w:rsidRPr="00CB2A6A" w:rsidRDefault="004F4859">
      <w:pPr>
        <w:rPr>
          <w:rFonts w:ascii="Garamond" w:hAnsi="Garamond"/>
          <w:color w:val="000000" w:themeColor="text1"/>
          <w:sz w:val="20"/>
          <w:szCs w:val="20"/>
          <w:lang w:val="es-ES"/>
        </w:rPr>
      </w:pPr>
      <w:r w:rsidRPr="00CB2A6A">
        <w:rPr>
          <w:rFonts w:ascii="Garamond" w:hAnsi="Garamond"/>
          <w:color w:val="000000" w:themeColor="text1"/>
          <w:sz w:val="20"/>
          <w:szCs w:val="20"/>
          <w:lang w:val="es-ES"/>
        </w:rPr>
        <w:t>Secretaría Distrital de la Mujer.</w:t>
      </w:r>
    </w:p>
    <w:p w14:paraId="13E8CB8E" w14:textId="77777777" w:rsidR="00910619" w:rsidRPr="00CB2A6A" w:rsidRDefault="00910619">
      <w:pPr>
        <w:rPr>
          <w:rFonts w:ascii="Garamond" w:hAnsi="Garamond"/>
          <w:color w:val="000000" w:themeColor="text1"/>
          <w:sz w:val="20"/>
          <w:szCs w:val="20"/>
          <w:lang w:val="es-ES"/>
        </w:rPr>
      </w:pPr>
    </w:p>
    <w:p w14:paraId="64D5D136" w14:textId="77777777" w:rsidR="00910619" w:rsidRPr="00CB2A6A" w:rsidRDefault="004F4859">
      <w:pPr>
        <w:rPr>
          <w:rFonts w:ascii="Garamond" w:hAnsi="Garamond"/>
          <w:color w:val="000000" w:themeColor="text1"/>
          <w:sz w:val="20"/>
          <w:szCs w:val="20"/>
          <w:lang w:val="es-ES"/>
        </w:rPr>
      </w:pPr>
      <w:r w:rsidRPr="00CB2A6A">
        <w:rPr>
          <w:rFonts w:ascii="Garamond" w:hAnsi="Garamond"/>
          <w:color w:val="000000" w:themeColor="text1"/>
          <w:sz w:val="20"/>
          <w:szCs w:val="20"/>
          <w:lang w:val="es-ES"/>
        </w:rPr>
        <w:t>Alcaldía Local de bosa</w:t>
      </w:r>
    </w:p>
    <w:p w14:paraId="79C80185" w14:textId="77777777" w:rsidR="00910619" w:rsidRPr="00CB2A6A" w:rsidRDefault="00910619">
      <w:pPr>
        <w:rPr>
          <w:rFonts w:ascii="Garamond" w:hAnsi="Garamond"/>
          <w:color w:val="000000" w:themeColor="text1"/>
          <w:sz w:val="20"/>
          <w:szCs w:val="20"/>
          <w:lang w:val="es-ES"/>
        </w:rPr>
      </w:pPr>
    </w:p>
    <w:p w14:paraId="08EF43A8" w14:textId="77777777" w:rsidR="00910619" w:rsidRPr="00CB2A6A" w:rsidRDefault="004F4859">
      <w:pPr>
        <w:rPr>
          <w:rFonts w:ascii="Garamond" w:hAnsi="Garamond"/>
          <w:color w:val="000000" w:themeColor="text1"/>
          <w:sz w:val="20"/>
          <w:szCs w:val="20"/>
          <w:lang w:val="es-ES"/>
        </w:rPr>
      </w:pPr>
      <w:r w:rsidRPr="00CB2A6A">
        <w:rPr>
          <w:rFonts w:ascii="Garamond" w:hAnsi="Garamond"/>
          <w:color w:val="000000" w:themeColor="text1"/>
          <w:sz w:val="20"/>
          <w:szCs w:val="20"/>
          <w:lang w:val="es-ES"/>
        </w:rPr>
        <w:t>Comité Operativo Local de Mujer y Género – COLMYG-</w:t>
      </w:r>
    </w:p>
    <w:p w14:paraId="5E032CB7" w14:textId="77777777" w:rsidR="00910619" w:rsidRPr="00CB2A6A" w:rsidRDefault="00910619">
      <w:pPr>
        <w:rPr>
          <w:rFonts w:ascii="Garamond" w:hAnsi="Garamond"/>
          <w:color w:val="000000" w:themeColor="text1"/>
          <w:sz w:val="20"/>
          <w:szCs w:val="20"/>
          <w:lang w:val="es-ES"/>
        </w:rPr>
      </w:pPr>
    </w:p>
    <w:p w14:paraId="3AD75A86" w14:textId="77777777" w:rsidR="00910619" w:rsidRPr="00CB2A6A" w:rsidRDefault="004F4859">
      <w:pPr>
        <w:rPr>
          <w:rFonts w:ascii="Garamond" w:hAnsi="Garamond"/>
          <w:color w:val="000000" w:themeColor="text1"/>
          <w:sz w:val="20"/>
          <w:szCs w:val="20"/>
          <w:lang w:val="es-ES"/>
        </w:rPr>
      </w:pPr>
      <w:r w:rsidRPr="00CB2A6A">
        <w:rPr>
          <w:rFonts w:ascii="Garamond" w:hAnsi="Garamond"/>
          <w:color w:val="000000" w:themeColor="text1"/>
          <w:sz w:val="20"/>
          <w:szCs w:val="20"/>
          <w:lang w:val="es-ES"/>
        </w:rPr>
        <w:t>Mesa Autónoma de Lideresas de la Localidad de Bosa</w:t>
      </w:r>
    </w:p>
    <w:p w14:paraId="72B88BB0" w14:textId="77777777" w:rsidR="00910619" w:rsidRPr="00CB2A6A" w:rsidRDefault="00910619">
      <w:pPr>
        <w:pStyle w:val="Subttulo"/>
        <w:ind w:left="360"/>
        <w:rPr>
          <w:rFonts w:ascii="Garamond" w:hAnsi="Garamond"/>
          <w:color w:val="000000" w:themeColor="text1"/>
          <w:sz w:val="20"/>
          <w:szCs w:val="20"/>
          <w:lang w:val="es-ES"/>
        </w:rPr>
      </w:pPr>
    </w:p>
    <w:p w14:paraId="2CD3C3F1" w14:textId="77777777" w:rsidR="00910619" w:rsidRPr="00CB2A6A" w:rsidRDefault="004F4859">
      <w:pPr>
        <w:pStyle w:val="Subttulo"/>
        <w:numPr>
          <w:ilvl w:val="0"/>
          <w:numId w:val="14"/>
        </w:numPr>
        <w:rPr>
          <w:rFonts w:ascii="Garamond" w:hAnsi="Garamond"/>
          <w:color w:val="000000" w:themeColor="text1"/>
          <w:sz w:val="20"/>
          <w:szCs w:val="20"/>
          <w:lang w:val="es-ES"/>
        </w:rPr>
      </w:pPr>
      <w:bookmarkStart w:id="5" w:name="_Toc251066182"/>
      <w:r w:rsidRPr="00CB2A6A">
        <w:rPr>
          <w:rFonts w:ascii="Garamond" w:hAnsi="Garamond"/>
          <w:color w:val="000000" w:themeColor="text1"/>
          <w:sz w:val="20"/>
          <w:szCs w:val="20"/>
          <w:lang w:val="es-ES"/>
        </w:rPr>
        <w:t>PROSPECTIVAS FINANCIERAS Y DE COBERTURA</w:t>
      </w:r>
      <w:bookmarkEnd w:id="5"/>
    </w:p>
    <w:p w14:paraId="5310C8B2" w14:textId="77777777" w:rsidR="00910619" w:rsidRPr="00CB2A6A" w:rsidRDefault="00910619">
      <w:pPr>
        <w:rPr>
          <w:rFonts w:ascii="Garamond" w:hAnsi="Garamond"/>
          <w:color w:val="000000" w:themeColor="text1"/>
          <w:sz w:val="20"/>
          <w:szCs w:val="20"/>
          <w:highlight w:val="yellow"/>
          <w:lang w:val="es-ES"/>
        </w:rPr>
      </w:pPr>
    </w:p>
    <w:p w14:paraId="45F02DD4" w14:textId="77777777" w:rsidR="00910619" w:rsidRPr="00CB2A6A" w:rsidRDefault="004F4859">
      <w:pPr>
        <w:pStyle w:val="Subttulo"/>
        <w:rPr>
          <w:rFonts w:ascii="Garamond" w:hAnsi="Garamond"/>
          <w:color w:val="000000" w:themeColor="text1"/>
          <w:sz w:val="20"/>
          <w:szCs w:val="20"/>
          <w:lang w:val="es-ES"/>
        </w:rPr>
      </w:pPr>
      <w:bookmarkStart w:id="6" w:name="_Toc251066185"/>
      <w:r w:rsidRPr="00CB2A6A">
        <w:rPr>
          <w:rFonts w:ascii="Garamond" w:hAnsi="Garamond"/>
          <w:color w:val="000000" w:themeColor="text1"/>
          <w:sz w:val="20"/>
          <w:szCs w:val="20"/>
          <w:lang w:val="es-ES"/>
        </w:rPr>
        <w:t>Costos del Proyecto (cifras en pesos):</w:t>
      </w:r>
      <w:bookmarkEnd w:id="6"/>
      <w:r w:rsidRPr="00CB2A6A">
        <w:rPr>
          <w:rFonts w:ascii="Garamond" w:hAnsi="Garamond"/>
          <w:color w:val="000000" w:themeColor="text1"/>
          <w:sz w:val="20"/>
          <w:szCs w:val="20"/>
          <w:lang w:val="es-ES"/>
        </w:rPr>
        <w:t xml:space="preserve"> </w:t>
      </w:r>
    </w:p>
    <w:p w14:paraId="2A1AFDB3" w14:textId="77777777" w:rsidR="00910619" w:rsidRPr="00CB2A6A" w:rsidRDefault="00910619">
      <w:pPr>
        <w:pStyle w:val="Subttulo"/>
        <w:rPr>
          <w:rFonts w:ascii="Garamond" w:hAnsi="Garamond"/>
          <w:color w:val="000000" w:themeColor="text1"/>
          <w:sz w:val="20"/>
          <w:szCs w:val="20"/>
          <w:lang w:val="es-ES"/>
        </w:rPr>
      </w:pPr>
    </w:p>
    <w:tbl>
      <w:tblPr>
        <w:tblW w:w="5000" w:type="pct"/>
        <w:tblCellMar>
          <w:left w:w="70" w:type="dxa"/>
          <w:right w:w="70" w:type="dxa"/>
        </w:tblCellMar>
        <w:tblLook w:val="04A0" w:firstRow="1" w:lastRow="0" w:firstColumn="1" w:lastColumn="0" w:noHBand="0" w:noVBand="1"/>
      </w:tblPr>
      <w:tblGrid>
        <w:gridCol w:w="1667"/>
        <w:gridCol w:w="1762"/>
        <w:gridCol w:w="1225"/>
        <w:gridCol w:w="1182"/>
        <w:gridCol w:w="1182"/>
        <w:gridCol w:w="1183"/>
        <w:gridCol w:w="1183"/>
      </w:tblGrid>
      <w:tr w:rsidR="00CB2A6A" w:rsidRPr="00CB2A6A" w14:paraId="475AA174" w14:textId="77777777">
        <w:trPr>
          <w:trHeight w:val="705"/>
        </w:trPr>
        <w:tc>
          <w:tcPr>
            <w:tcW w:w="1678" w:type="dxa"/>
            <w:vMerge w:val="restart"/>
            <w:tcBorders>
              <w:top w:val="single" w:sz="8" w:space="0" w:color="000000"/>
              <w:left w:val="single" w:sz="8" w:space="0" w:color="000000"/>
              <w:bottom w:val="single" w:sz="8" w:space="0" w:color="000000"/>
              <w:right w:val="single" w:sz="8" w:space="0" w:color="000000"/>
            </w:tcBorders>
            <w:shd w:val="clear" w:color="000000" w:fill="D9D9D9"/>
            <w:vAlign w:val="center"/>
          </w:tcPr>
          <w:p w14:paraId="68839424" w14:textId="77777777" w:rsidR="00910619" w:rsidRPr="00CB2A6A" w:rsidRDefault="004F4859">
            <w:pPr>
              <w:jc w:val="center"/>
              <w:rPr>
                <w:rFonts w:ascii="Garamond" w:hAnsi="Garamond"/>
                <w:b/>
                <w:bCs/>
                <w:color w:val="000000" w:themeColor="text1"/>
                <w:sz w:val="20"/>
                <w:szCs w:val="20"/>
                <w:lang w:val="es-ES" w:eastAsia="es-CO"/>
              </w:rPr>
            </w:pPr>
            <w:r w:rsidRPr="00CB2A6A">
              <w:rPr>
                <w:rFonts w:ascii="Garamond" w:hAnsi="Garamond"/>
                <w:b/>
                <w:bCs/>
                <w:iCs/>
                <w:color w:val="000000" w:themeColor="text1"/>
                <w:sz w:val="20"/>
                <w:szCs w:val="20"/>
                <w:lang w:val="es-ES" w:eastAsia="es-CO"/>
              </w:rPr>
              <w:t>META(S) DE PROYECTO</w:t>
            </w:r>
          </w:p>
        </w:tc>
        <w:tc>
          <w:tcPr>
            <w:tcW w:w="1762" w:type="dxa"/>
            <w:vMerge w:val="restart"/>
            <w:tcBorders>
              <w:top w:val="single" w:sz="8" w:space="0" w:color="000000"/>
              <w:left w:val="single" w:sz="8" w:space="0" w:color="000000"/>
              <w:bottom w:val="single" w:sz="8" w:space="0" w:color="000000"/>
              <w:right w:val="single" w:sz="8" w:space="0" w:color="000000"/>
            </w:tcBorders>
            <w:shd w:val="clear" w:color="000000" w:fill="D9D9D9"/>
            <w:vAlign w:val="center"/>
          </w:tcPr>
          <w:p w14:paraId="1AD71A4C" w14:textId="77777777" w:rsidR="00910619" w:rsidRPr="00CB2A6A" w:rsidRDefault="004F4859">
            <w:pPr>
              <w:jc w:val="center"/>
              <w:rPr>
                <w:rFonts w:ascii="Garamond" w:hAnsi="Garamond"/>
                <w:b/>
                <w:bCs/>
                <w:color w:val="000000" w:themeColor="text1"/>
                <w:sz w:val="20"/>
                <w:szCs w:val="20"/>
                <w:lang w:val="es-ES" w:eastAsia="es-CO"/>
              </w:rPr>
            </w:pPr>
            <w:r w:rsidRPr="00CB2A6A">
              <w:rPr>
                <w:rFonts w:ascii="Garamond" w:hAnsi="Garamond"/>
                <w:b/>
                <w:bCs/>
                <w:iCs/>
                <w:color w:val="000000" w:themeColor="text1"/>
                <w:sz w:val="20"/>
                <w:szCs w:val="20"/>
                <w:lang w:val="es-ES" w:eastAsia="es-CO"/>
              </w:rPr>
              <w:t>COMPONENTES</w:t>
            </w:r>
          </w:p>
        </w:tc>
        <w:tc>
          <w:tcPr>
            <w:tcW w:w="1225" w:type="dxa"/>
            <w:vMerge w:val="restart"/>
            <w:tcBorders>
              <w:top w:val="single" w:sz="8" w:space="0" w:color="000000"/>
              <w:left w:val="single" w:sz="8" w:space="0" w:color="000000"/>
              <w:bottom w:val="single" w:sz="8" w:space="0" w:color="000000"/>
              <w:right w:val="single" w:sz="8" w:space="0" w:color="000000"/>
            </w:tcBorders>
            <w:shd w:val="clear" w:color="000000" w:fill="D9D9D9"/>
            <w:vAlign w:val="center"/>
          </w:tcPr>
          <w:p w14:paraId="49189AB1" w14:textId="77777777" w:rsidR="00910619" w:rsidRPr="00CB2A6A" w:rsidRDefault="004F4859">
            <w:pPr>
              <w:jc w:val="center"/>
              <w:rPr>
                <w:rFonts w:ascii="Garamond" w:hAnsi="Garamond"/>
                <w:b/>
                <w:bCs/>
                <w:color w:val="000000" w:themeColor="text1"/>
                <w:sz w:val="20"/>
                <w:szCs w:val="20"/>
                <w:lang w:val="es-ES" w:eastAsia="es-CO"/>
              </w:rPr>
            </w:pPr>
            <w:r w:rsidRPr="00CB2A6A">
              <w:rPr>
                <w:rFonts w:ascii="Garamond" w:hAnsi="Garamond"/>
                <w:b/>
                <w:bCs/>
                <w:color w:val="000000" w:themeColor="text1"/>
                <w:sz w:val="20"/>
                <w:szCs w:val="20"/>
                <w:lang w:val="es-ES" w:eastAsia="es-CO"/>
              </w:rPr>
              <w:t>OBJETO DE GASTO RECURSOS FDL</w:t>
            </w:r>
          </w:p>
        </w:tc>
        <w:tc>
          <w:tcPr>
            <w:tcW w:w="4738" w:type="dxa"/>
            <w:gridSpan w:val="4"/>
            <w:tcBorders>
              <w:top w:val="single" w:sz="8" w:space="0" w:color="000000"/>
              <w:bottom w:val="single" w:sz="8" w:space="0" w:color="000000"/>
              <w:right w:val="single" w:sz="8" w:space="0" w:color="000000"/>
            </w:tcBorders>
            <w:shd w:val="clear" w:color="000000" w:fill="D9D9D9"/>
            <w:vAlign w:val="center"/>
          </w:tcPr>
          <w:p w14:paraId="4FF36446" w14:textId="77777777" w:rsidR="00910619" w:rsidRPr="00CB2A6A" w:rsidRDefault="004F4859">
            <w:pPr>
              <w:jc w:val="center"/>
              <w:rPr>
                <w:rFonts w:ascii="Garamond" w:hAnsi="Garamond"/>
                <w:b/>
                <w:bCs/>
                <w:color w:val="000000" w:themeColor="text1"/>
                <w:sz w:val="20"/>
                <w:szCs w:val="20"/>
                <w:lang w:val="es-ES" w:eastAsia="es-CO"/>
              </w:rPr>
            </w:pPr>
            <w:r w:rsidRPr="00CB2A6A">
              <w:rPr>
                <w:rFonts w:ascii="Garamond" w:hAnsi="Garamond"/>
                <w:b/>
                <w:bCs/>
                <w:iCs/>
                <w:color w:val="000000" w:themeColor="text1"/>
                <w:sz w:val="20"/>
                <w:szCs w:val="20"/>
                <w:lang w:val="es-ES" w:eastAsia="es-CO"/>
              </w:rPr>
              <w:t>COSTOS</w:t>
            </w:r>
          </w:p>
        </w:tc>
      </w:tr>
      <w:tr w:rsidR="00CB2A6A" w:rsidRPr="00CB2A6A" w14:paraId="31004C45" w14:textId="77777777">
        <w:trPr>
          <w:trHeight w:val="315"/>
        </w:trPr>
        <w:tc>
          <w:tcPr>
            <w:tcW w:w="1678" w:type="dxa"/>
            <w:vMerge/>
            <w:tcBorders>
              <w:top w:val="single" w:sz="8" w:space="0" w:color="000000"/>
              <w:left w:val="single" w:sz="8" w:space="0" w:color="000000"/>
              <w:bottom w:val="single" w:sz="8" w:space="0" w:color="000000"/>
              <w:right w:val="single" w:sz="8" w:space="0" w:color="000000"/>
            </w:tcBorders>
            <w:vAlign w:val="center"/>
          </w:tcPr>
          <w:p w14:paraId="7AF0B8AD" w14:textId="77777777" w:rsidR="00910619" w:rsidRPr="00CB2A6A" w:rsidRDefault="00910619">
            <w:pPr>
              <w:rPr>
                <w:rFonts w:ascii="Garamond" w:hAnsi="Garamond"/>
                <w:b/>
                <w:bCs/>
                <w:color w:val="000000" w:themeColor="text1"/>
                <w:sz w:val="20"/>
                <w:szCs w:val="20"/>
                <w:lang w:val="es-ES" w:eastAsia="es-CO"/>
              </w:rPr>
            </w:pPr>
          </w:p>
        </w:tc>
        <w:tc>
          <w:tcPr>
            <w:tcW w:w="1762" w:type="dxa"/>
            <w:vMerge/>
            <w:tcBorders>
              <w:top w:val="single" w:sz="8" w:space="0" w:color="000000"/>
              <w:left w:val="single" w:sz="8" w:space="0" w:color="000000"/>
              <w:bottom w:val="single" w:sz="8" w:space="0" w:color="000000"/>
              <w:right w:val="single" w:sz="8" w:space="0" w:color="000000"/>
            </w:tcBorders>
            <w:vAlign w:val="center"/>
          </w:tcPr>
          <w:p w14:paraId="7FE9C75F" w14:textId="77777777" w:rsidR="00910619" w:rsidRPr="00CB2A6A" w:rsidRDefault="00910619">
            <w:pPr>
              <w:rPr>
                <w:rFonts w:ascii="Garamond" w:hAnsi="Garamond"/>
                <w:b/>
                <w:bCs/>
                <w:color w:val="000000" w:themeColor="text1"/>
                <w:sz w:val="20"/>
                <w:szCs w:val="20"/>
                <w:lang w:val="es-ES" w:eastAsia="es-CO"/>
              </w:rPr>
            </w:pPr>
          </w:p>
        </w:tc>
        <w:tc>
          <w:tcPr>
            <w:tcW w:w="1225" w:type="dxa"/>
            <w:vMerge/>
            <w:tcBorders>
              <w:top w:val="single" w:sz="8" w:space="0" w:color="000000"/>
              <w:left w:val="single" w:sz="8" w:space="0" w:color="000000"/>
              <w:bottom w:val="single" w:sz="8" w:space="0" w:color="000000"/>
              <w:right w:val="single" w:sz="8" w:space="0" w:color="000000"/>
            </w:tcBorders>
            <w:vAlign w:val="center"/>
          </w:tcPr>
          <w:p w14:paraId="46927189" w14:textId="77777777" w:rsidR="00910619" w:rsidRPr="00CB2A6A" w:rsidRDefault="00910619">
            <w:pPr>
              <w:rPr>
                <w:rFonts w:ascii="Garamond" w:hAnsi="Garamond"/>
                <w:b/>
                <w:bCs/>
                <w:color w:val="000000" w:themeColor="text1"/>
                <w:sz w:val="20"/>
                <w:szCs w:val="20"/>
                <w:lang w:val="es-ES" w:eastAsia="es-CO"/>
              </w:rPr>
            </w:pPr>
          </w:p>
        </w:tc>
        <w:tc>
          <w:tcPr>
            <w:tcW w:w="1184" w:type="dxa"/>
            <w:tcBorders>
              <w:bottom w:val="single" w:sz="8" w:space="0" w:color="000000"/>
              <w:right w:val="single" w:sz="8" w:space="0" w:color="000000"/>
            </w:tcBorders>
            <w:shd w:val="clear" w:color="000000" w:fill="D9D9D9"/>
            <w:vAlign w:val="center"/>
          </w:tcPr>
          <w:p w14:paraId="7B1A6F81" w14:textId="77777777" w:rsidR="00910619" w:rsidRPr="00CB2A6A" w:rsidRDefault="004F4859">
            <w:pPr>
              <w:jc w:val="center"/>
              <w:rPr>
                <w:rFonts w:ascii="Garamond" w:hAnsi="Garamond"/>
                <w:b/>
                <w:bCs/>
                <w:color w:val="000000" w:themeColor="text1"/>
                <w:sz w:val="20"/>
                <w:szCs w:val="20"/>
                <w:lang w:val="es-ES" w:eastAsia="es-CO"/>
              </w:rPr>
            </w:pPr>
            <w:r w:rsidRPr="00CB2A6A">
              <w:rPr>
                <w:rFonts w:ascii="Garamond" w:hAnsi="Garamond"/>
                <w:b/>
                <w:bCs/>
                <w:color w:val="000000" w:themeColor="text1"/>
                <w:sz w:val="20"/>
                <w:szCs w:val="20"/>
                <w:lang w:val="es-ES" w:eastAsia="es-CO"/>
              </w:rPr>
              <w:t>2021</w:t>
            </w:r>
          </w:p>
        </w:tc>
        <w:tc>
          <w:tcPr>
            <w:tcW w:w="1184" w:type="dxa"/>
            <w:tcBorders>
              <w:bottom w:val="single" w:sz="8" w:space="0" w:color="000000"/>
              <w:right w:val="single" w:sz="8" w:space="0" w:color="000000"/>
            </w:tcBorders>
            <w:shd w:val="clear" w:color="000000" w:fill="D9D9D9"/>
            <w:vAlign w:val="center"/>
          </w:tcPr>
          <w:p w14:paraId="4034A6CB" w14:textId="77777777" w:rsidR="00910619" w:rsidRPr="00CB2A6A" w:rsidRDefault="004F4859">
            <w:pPr>
              <w:jc w:val="center"/>
              <w:rPr>
                <w:rFonts w:ascii="Garamond" w:hAnsi="Garamond"/>
                <w:b/>
                <w:bCs/>
                <w:color w:val="000000" w:themeColor="text1"/>
                <w:sz w:val="20"/>
                <w:szCs w:val="20"/>
                <w:lang w:val="es-ES" w:eastAsia="es-CO"/>
              </w:rPr>
            </w:pPr>
            <w:r w:rsidRPr="00CB2A6A">
              <w:rPr>
                <w:rFonts w:ascii="Garamond" w:hAnsi="Garamond"/>
                <w:b/>
                <w:bCs/>
                <w:color w:val="000000" w:themeColor="text1"/>
                <w:sz w:val="20"/>
                <w:szCs w:val="20"/>
                <w:lang w:val="es-ES" w:eastAsia="es-CO"/>
              </w:rPr>
              <w:t>2022</w:t>
            </w:r>
          </w:p>
        </w:tc>
        <w:tc>
          <w:tcPr>
            <w:tcW w:w="1185" w:type="dxa"/>
            <w:tcBorders>
              <w:bottom w:val="single" w:sz="8" w:space="0" w:color="000000"/>
              <w:right w:val="single" w:sz="8" w:space="0" w:color="000000"/>
            </w:tcBorders>
            <w:shd w:val="clear" w:color="000000" w:fill="D9D9D9"/>
            <w:vAlign w:val="center"/>
          </w:tcPr>
          <w:p w14:paraId="3EEF8832" w14:textId="77777777" w:rsidR="00910619" w:rsidRPr="00CB2A6A" w:rsidRDefault="004F4859">
            <w:pPr>
              <w:jc w:val="center"/>
              <w:rPr>
                <w:rFonts w:ascii="Garamond" w:hAnsi="Garamond"/>
                <w:b/>
                <w:bCs/>
                <w:color w:val="000000" w:themeColor="text1"/>
                <w:sz w:val="20"/>
                <w:szCs w:val="20"/>
                <w:lang w:val="es-ES" w:eastAsia="es-CO"/>
              </w:rPr>
            </w:pPr>
            <w:r w:rsidRPr="00CB2A6A">
              <w:rPr>
                <w:rFonts w:ascii="Garamond" w:hAnsi="Garamond"/>
                <w:b/>
                <w:bCs/>
                <w:color w:val="000000" w:themeColor="text1"/>
                <w:sz w:val="20"/>
                <w:szCs w:val="20"/>
                <w:lang w:val="es-ES" w:eastAsia="es-CO"/>
              </w:rPr>
              <w:t>2023</w:t>
            </w:r>
          </w:p>
        </w:tc>
        <w:tc>
          <w:tcPr>
            <w:tcW w:w="1185" w:type="dxa"/>
            <w:tcBorders>
              <w:bottom w:val="single" w:sz="8" w:space="0" w:color="000000"/>
              <w:right w:val="single" w:sz="8" w:space="0" w:color="000000"/>
            </w:tcBorders>
            <w:shd w:val="clear" w:color="000000" w:fill="D9D9D9"/>
            <w:vAlign w:val="center"/>
          </w:tcPr>
          <w:p w14:paraId="0648C6D3" w14:textId="77777777" w:rsidR="00910619" w:rsidRPr="00CB2A6A" w:rsidRDefault="004F4859">
            <w:pPr>
              <w:jc w:val="center"/>
              <w:rPr>
                <w:rFonts w:ascii="Garamond" w:hAnsi="Garamond"/>
                <w:b/>
                <w:bCs/>
                <w:color w:val="000000" w:themeColor="text1"/>
                <w:sz w:val="20"/>
                <w:szCs w:val="20"/>
                <w:lang w:val="es-ES" w:eastAsia="es-CO"/>
              </w:rPr>
            </w:pPr>
            <w:r w:rsidRPr="00CB2A6A">
              <w:rPr>
                <w:rFonts w:ascii="Garamond" w:hAnsi="Garamond"/>
                <w:b/>
                <w:bCs/>
                <w:color w:val="000000" w:themeColor="text1"/>
                <w:sz w:val="20"/>
                <w:szCs w:val="20"/>
                <w:lang w:val="es-ES" w:eastAsia="es-CO"/>
              </w:rPr>
              <w:t>2024</w:t>
            </w:r>
          </w:p>
        </w:tc>
      </w:tr>
      <w:tr w:rsidR="00CB2A6A" w:rsidRPr="00CB2A6A" w14:paraId="79903FBC" w14:textId="77777777">
        <w:trPr>
          <w:trHeight w:val="375"/>
        </w:trPr>
        <w:tc>
          <w:tcPr>
            <w:tcW w:w="1678" w:type="dxa"/>
            <w:vMerge w:val="restart"/>
            <w:tcBorders>
              <w:left w:val="single" w:sz="8" w:space="0" w:color="000000"/>
              <w:bottom w:val="single" w:sz="8" w:space="0" w:color="000000"/>
              <w:right w:val="single" w:sz="8" w:space="0" w:color="000000"/>
            </w:tcBorders>
            <w:shd w:val="clear" w:color="auto" w:fill="auto"/>
            <w:vAlign w:val="center"/>
          </w:tcPr>
          <w:p w14:paraId="737AAEB5" w14:textId="77777777" w:rsidR="00910619" w:rsidRPr="00CB2A6A" w:rsidRDefault="004F4859">
            <w:pPr>
              <w:jc w:val="center"/>
              <w:rPr>
                <w:rFonts w:ascii="Garamond" w:hAnsi="Garamond"/>
                <w:color w:val="000000" w:themeColor="text1"/>
                <w:sz w:val="20"/>
                <w:szCs w:val="20"/>
                <w:lang w:val="es-ES" w:eastAsia="es-CO"/>
              </w:rPr>
            </w:pPr>
            <w:r w:rsidRPr="00CB2A6A">
              <w:rPr>
                <w:rFonts w:ascii="Garamond" w:hAnsi="Garamond"/>
                <w:color w:val="000000" w:themeColor="text1"/>
                <w:sz w:val="20"/>
                <w:szCs w:val="20"/>
                <w:lang w:val="es-ES" w:eastAsia="es-CO"/>
              </w:rPr>
              <w:t>Vincular 5.079 mujeres cuidadoras a estrategias de cuidado.</w:t>
            </w:r>
          </w:p>
        </w:tc>
        <w:tc>
          <w:tcPr>
            <w:tcW w:w="1762" w:type="dxa"/>
            <w:vMerge w:val="restart"/>
            <w:tcBorders>
              <w:left w:val="single" w:sz="8" w:space="0" w:color="000000"/>
              <w:bottom w:val="single" w:sz="8" w:space="0" w:color="000000"/>
              <w:right w:val="single" w:sz="8" w:space="0" w:color="000000"/>
            </w:tcBorders>
            <w:shd w:val="clear" w:color="auto" w:fill="auto"/>
            <w:vAlign w:val="center"/>
          </w:tcPr>
          <w:p w14:paraId="448D4612" w14:textId="77777777" w:rsidR="00910619" w:rsidRPr="00CB2A6A" w:rsidRDefault="004F4859">
            <w:pPr>
              <w:jc w:val="center"/>
              <w:rPr>
                <w:rFonts w:ascii="Garamond" w:hAnsi="Garamond"/>
                <w:color w:val="000000" w:themeColor="text1"/>
                <w:sz w:val="20"/>
                <w:szCs w:val="20"/>
                <w:lang w:val="es-ES" w:eastAsia="es-CO"/>
              </w:rPr>
            </w:pPr>
            <w:r w:rsidRPr="00CB2A6A">
              <w:rPr>
                <w:rFonts w:ascii="Garamond" w:hAnsi="Garamond"/>
                <w:color w:val="000000" w:themeColor="text1"/>
                <w:sz w:val="20"/>
                <w:szCs w:val="20"/>
                <w:lang w:val="es-ES" w:eastAsia="es-CO"/>
              </w:rPr>
              <w:t>Estrategias</w:t>
            </w:r>
            <w:r w:rsidRPr="00CB2A6A">
              <w:rPr>
                <w:rFonts w:ascii="Garamond" w:hAnsi="Garamond"/>
                <w:color w:val="000000" w:themeColor="text1"/>
                <w:sz w:val="20"/>
                <w:szCs w:val="20"/>
                <w:lang w:val="es-ES" w:eastAsia="es-CO"/>
              </w:rPr>
              <w:br/>
              <w:t>De Cuidado</w:t>
            </w:r>
          </w:p>
        </w:tc>
        <w:tc>
          <w:tcPr>
            <w:tcW w:w="1225" w:type="dxa"/>
            <w:vMerge w:val="restart"/>
            <w:tcBorders>
              <w:left w:val="single" w:sz="8" w:space="0" w:color="000000"/>
              <w:bottom w:val="single" w:sz="8" w:space="0" w:color="000000"/>
              <w:right w:val="single" w:sz="8" w:space="0" w:color="000000"/>
            </w:tcBorders>
            <w:shd w:val="clear" w:color="auto" w:fill="auto"/>
            <w:vAlign w:val="center"/>
          </w:tcPr>
          <w:p w14:paraId="7AC6052A" w14:textId="77777777" w:rsidR="00910619" w:rsidRPr="00CB2A6A" w:rsidRDefault="004F4859">
            <w:pPr>
              <w:jc w:val="center"/>
              <w:rPr>
                <w:rFonts w:ascii="Garamond" w:hAnsi="Garamond"/>
                <w:color w:val="000000" w:themeColor="text1"/>
                <w:sz w:val="20"/>
                <w:szCs w:val="20"/>
                <w:lang w:val="es-ES" w:eastAsia="es-CO"/>
              </w:rPr>
            </w:pPr>
            <w:r w:rsidRPr="00CB2A6A">
              <w:rPr>
                <w:rFonts w:ascii="Garamond" w:hAnsi="Garamond"/>
                <w:color w:val="000000" w:themeColor="text1"/>
                <w:sz w:val="20"/>
                <w:szCs w:val="20"/>
                <w:lang w:val="es-ES" w:eastAsia="es-CO"/>
              </w:rPr>
              <w:t>Estrategias De Cuidado</w:t>
            </w:r>
          </w:p>
        </w:tc>
        <w:tc>
          <w:tcPr>
            <w:tcW w:w="1184" w:type="dxa"/>
            <w:vMerge w:val="restart"/>
            <w:tcBorders>
              <w:left w:val="single" w:sz="8" w:space="0" w:color="000000"/>
              <w:bottom w:val="single" w:sz="8" w:space="0" w:color="000000"/>
              <w:right w:val="single" w:sz="8" w:space="0" w:color="000000"/>
            </w:tcBorders>
            <w:shd w:val="clear" w:color="auto" w:fill="auto"/>
            <w:vAlign w:val="center"/>
          </w:tcPr>
          <w:p w14:paraId="19C11A4A" w14:textId="77777777" w:rsidR="00910619" w:rsidRPr="00CB2A6A" w:rsidRDefault="004F4859">
            <w:pPr>
              <w:jc w:val="center"/>
              <w:rPr>
                <w:rFonts w:ascii="Garamond" w:hAnsi="Garamond"/>
                <w:color w:val="000000" w:themeColor="text1"/>
                <w:sz w:val="20"/>
                <w:szCs w:val="20"/>
                <w:lang w:val="es-ES" w:eastAsia="es-CO"/>
              </w:rPr>
            </w:pPr>
            <w:r w:rsidRPr="00CB2A6A">
              <w:rPr>
                <w:rFonts w:ascii="Garamond" w:hAnsi="Garamond"/>
                <w:iCs/>
                <w:color w:val="000000" w:themeColor="text1"/>
                <w:sz w:val="20"/>
                <w:szCs w:val="20"/>
                <w:lang w:val="es-ES" w:eastAsia="es-CO"/>
              </w:rPr>
              <w:t>850.000.000</w:t>
            </w:r>
          </w:p>
        </w:tc>
        <w:tc>
          <w:tcPr>
            <w:tcW w:w="1184" w:type="dxa"/>
            <w:vMerge w:val="restart"/>
            <w:tcBorders>
              <w:left w:val="single" w:sz="8" w:space="0" w:color="000000"/>
              <w:bottom w:val="single" w:sz="8" w:space="0" w:color="000000"/>
              <w:right w:val="single" w:sz="8" w:space="0" w:color="000000"/>
            </w:tcBorders>
            <w:shd w:val="clear" w:color="auto" w:fill="auto"/>
            <w:vAlign w:val="center"/>
          </w:tcPr>
          <w:p w14:paraId="201A5071" w14:textId="77777777" w:rsidR="00910619" w:rsidRPr="00CB2A6A" w:rsidRDefault="004F4859">
            <w:pPr>
              <w:jc w:val="center"/>
              <w:rPr>
                <w:rFonts w:ascii="Garamond" w:hAnsi="Garamond"/>
                <w:color w:val="000000" w:themeColor="text1"/>
                <w:sz w:val="20"/>
                <w:szCs w:val="20"/>
                <w:lang w:val="es-ES" w:eastAsia="es-CO"/>
              </w:rPr>
            </w:pPr>
            <w:r w:rsidRPr="00CB2A6A">
              <w:rPr>
                <w:rFonts w:ascii="Garamond" w:hAnsi="Garamond"/>
                <w:iCs/>
                <w:color w:val="000000" w:themeColor="text1"/>
                <w:sz w:val="20"/>
                <w:szCs w:val="20"/>
                <w:lang w:val="es-ES" w:eastAsia="es-CO"/>
              </w:rPr>
              <w:t>894.000.000</w:t>
            </w:r>
          </w:p>
        </w:tc>
        <w:tc>
          <w:tcPr>
            <w:tcW w:w="1185" w:type="dxa"/>
            <w:vMerge w:val="restart"/>
            <w:tcBorders>
              <w:left w:val="single" w:sz="8" w:space="0" w:color="000000"/>
              <w:bottom w:val="single" w:sz="8" w:space="0" w:color="000000"/>
              <w:right w:val="single" w:sz="8" w:space="0" w:color="000000"/>
            </w:tcBorders>
            <w:shd w:val="clear" w:color="auto" w:fill="auto"/>
            <w:vAlign w:val="center"/>
          </w:tcPr>
          <w:p w14:paraId="2C8CC470" w14:textId="77777777" w:rsidR="00910619" w:rsidRPr="00CB2A6A" w:rsidRDefault="004F4859">
            <w:pPr>
              <w:jc w:val="center"/>
              <w:rPr>
                <w:rFonts w:ascii="Garamond" w:hAnsi="Garamond"/>
                <w:color w:val="000000" w:themeColor="text1"/>
                <w:sz w:val="20"/>
                <w:szCs w:val="20"/>
                <w:lang w:val="es-ES" w:eastAsia="es-CO"/>
              </w:rPr>
            </w:pPr>
            <w:r w:rsidRPr="00CB2A6A">
              <w:rPr>
                <w:rFonts w:ascii="Garamond" w:hAnsi="Garamond"/>
                <w:iCs/>
                <w:color w:val="000000" w:themeColor="text1"/>
                <w:sz w:val="20"/>
                <w:szCs w:val="20"/>
                <w:lang w:val="es-ES" w:eastAsia="es-CO"/>
              </w:rPr>
              <w:t>920.000.000</w:t>
            </w:r>
          </w:p>
        </w:tc>
        <w:tc>
          <w:tcPr>
            <w:tcW w:w="1185" w:type="dxa"/>
            <w:vMerge w:val="restart"/>
            <w:tcBorders>
              <w:left w:val="single" w:sz="8" w:space="0" w:color="000000"/>
              <w:bottom w:val="single" w:sz="8" w:space="0" w:color="000000"/>
              <w:right w:val="single" w:sz="8" w:space="0" w:color="000000"/>
            </w:tcBorders>
            <w:shd w:val="clear" w:color="auto" w:fill="auto"/>
            <w:vAlign w:val="center"/>
          </w:tcPr>
          <w:p w14:paraId="2F58B7CF" w14:textId="77777777" w:rsidR="00910619" w:rsidRPr="00CB2A6A" w:rsidRDefault="004F4859">
            <w:pPr>
              <w:jc w:val="center"/>
              <w:rPr>
                <w:rFonts w:ascii="Garamond" w:hAnsi="Garamond"/>
                <w:color w:val="000000" w:themeColor="text1"/>
                <w:sz w:val="20"/>
                <w:szCs w:val="20"/>
                <w:lang w:val="es-ES" w:eastAsia="es-CO"/>
              </w:rPr>
            </w:pPr>
            <w:r w:rsidRPr="00CB2A6A">
              <w:rPr>
                <w:rFonts w:ascii="Garamond" w:hAnsi="Garamond"/>
                <w:iCs/>
                <w:color w:val="000000" w:themeColor="text1"/>
                <w:sz w:val="20"/>
                <w:szCs w:val="20"/>
                <w:lang w:val="es-ES" w:eastAsia="es-CO"/>
              </w:rPr>
              <w:t>964.000.000</w:t>
            </w:r>
          </w:p>
        </w:tc>
      </w:tr>
      <w:tr w:rsidR="00CB2A6A" w:rsidRPr="00CB2A6A" w14:paraId="46B34E0B" w14:textId="77777777">
        <w:trPr>
          <w:trHeight w:val="300"/>
        </w:trPr>
        <w:tc>
          <w:tcPr>
            <w:tcW w:w="1678" w:type="dxa"/>
            <w:vMerge/>
            <w:tcBorders>
              <w:left w:val="single" w:sz="8" w:space="0" w:color="000000"/>
              <w:bottom w:val="single" w:sz="8" w:space="0" w:color="000000"/>
              <w:right w:val="single" w:sz="8" w:space="0" w:color="000000"/>
            </w:tcBorders>
            <w:vAlign w:val="center"/>
          </w:tcPr>
          <w:p w14:paraId="2DEA10B3" w14:textId="77777777" w:rsidR="00910619" w:rsidRPr="00CB2A6A" w:rsidRDefault="00910619">
            <w:pPr>
              <w:rPr>
                <w:rFonts w:ascii="Garamond" w:hAnsi="Garamond"/>
                <w:color w:val="000000" w:themeColor="text1"/>
                <w:sz w:val="20"/>
                <w:szCs w:val="20"/>
                <w:lang w:val="es-ES" w:eastAsia="es-CO"/>
              </w:rPr>
            </w:pPr>
          </w:p>
        </w:tc>
        <w:tc>
          <w:tcPr>
            <w:tcW w:w="1762" w:type="dxa"/>
            <w:vMerge/>
            <w:tcBorders>
              <w:left w:val="single" w:sz="8" w:space="0" w:color="000000"/>
              <w:bottom w:val="single" w:sz="8" w:space="0" w:color="000000"/>
              <w:right w:val="single" w:sz="8" w:space="0" w:color="000000"/>
            </w:tcBorders>
            <w:vAlign w:val="center"/>
          </w:tcPr>
          <w:p w14:paraId="078F712E" w14:textId="77777777" w:rsidR="00910619" w:rsidRPr="00CB2A6A" w:rsidRDefault="00910619">
            <w:pPr>
              <w:rPr>
                <w:rFonts w:ascii="Garamond" w:hAnsi="Garamond"/>
                <w:color w:val="000000" w:themeColor="text1"/>
                <w:sz w:val="20"/>
                <w:szCs w:val="20"/>
                <w:lang w:val="es-ES" w:eastAsia="es-CO"/>
              </w:rPr>
            </w:pPr>
          </w:p>
        </w:tc>
        <w:tc>
          <w:tcPr>
            <w:tcW w:w="1225" w:type="dxa"/>
            <w:vMerge/>
            <w:tcBorders>
              <w:left w:val="single" w:sz="8" w:space="0" w:color="000000"/>
              <w:bottom w:val="single" w:sz="8" w:space="0" w:color="000000"/>
              <w:right w:val="single" w:sz="8" w:space="0" w:color="000000"/>
            </w:tcBorders>
            <w:vAlign w:val="center"/>
          </w:tcPr>
          <w:p w14:paraId="24F5B67F" w14:textId="77777777" w:rsidR="00910619" w:rsidRPr="00CB2A6A" w:rsidRDefault="00910619">
            <w:pPr>
              <w:rPr>
                <w:rFonts w:ascii="Garamond" w:hAnsi="Garamond"/>
                <w:color w:val="000000" w:themeColor="text1"/>
                <w:sz w:val="20"/>
                <w:szCs w:val="20"/>
                <w:lang w:val="es-ES" w:eastAsia="es-CO"/>
              </w:rPr>
            </w:pPr>
          </w:p>
        </w:tc>
        <w:tc>
          <w:tcPr>
            <w:tcW w:w="1184" w:type="dxa"/>
            <w:vMerge/>
            <w:tcBorders>
              <w:left w:val="single" w:sz="8" w:space="0" w:color="000000"/>
              <w:bottom w:val="single" w:sz="8" w:space="0" w:color="000000"/>
              <w:right w:val="single" w:sz="8" w:space="0" w:color="000000"/>
            </w:tcBorders>
            <w:vAlign w:val="center"/>
          </w:tcPr>
          <w:p w14:paraId="0166F63D" w14:textId="77777777" w:rsidR="00910619" w:rsidRPr="00CB2A6A" w:rsidRDefault="00910619">
            <w:pPr>
              <w:rPr>
                <w:rFonts w:ascii="Garamond" w:hAnsi="Garamond"/>
                <w:color w:val="000000" w:themeColor="text1"/>
                <w:sz w:val="20"/>
                <w:szCs w:val="20"/>
                <w:lang w:val="es-ES" w:eastAsia="es-CO"/>
              </w:rPr>
            </w:pPr>
          </w:p>
        </w:tc>
        <w:tc>
          <w:tcPr>
            <w:tcW w:w="1184" w:type="dxa"/>
            <w:vMerge/>
            <w:tcBorders>
              <w:left w:val="single" w:sz="8" w:space="0" w:color="000000"/>
              <w:bottom w:val="single" w:sz="8" w:space="0" w:color="000000"/>
              <w:right w:val="single" w:sz="8" w:space="0" w:color="000000"/>
            </w:tcBorders>
            <w:vAlign w:val="center"/>
          </w:tcPr>
          <w:p w14:paraId="66013C4D" w14:textId="77777777" w:rsidR="00910619" w:rsidRPr="00CB2A6A" w:rsidRDefault="00910619">
            <w:pPr>
              <w:rPr>
                <w:rFonts w:ascii="Garamond" w:hAnsi="Garamond"/>
                <w:color w:val="000000" w:themeColor="text1"/>
                <w:sz w:val="20"/>
                <w:szCs w:val="20"/>
                <w:lang w:val="es-ES" w:eastAsia="es-CO"/>
              </w:rPr>
            </w:pPr>
          </w:p>
        </w:tc>
        <w:tc>
          <w:tcPr>
            <w:tcW w:w="1185" w:type="dxa"/>
            <w:vMerge/>
            <w:tcBorders>
              <w:left w:val="single" w:sz="8" w:space="0" w:color="000000"/>
              <w:bottom w:val="single" w:sz="8" w:space="0" w:color="000000"/>
              <w:right w:val="single" w:sz="8" w:space="0" w:color="000000"/>
            </w:tcBorders>
            <w:vAlign w:val="center"/>
          </w:tcPr>
          <w:p w14:paraId="58735460" w14:textId="77777777" w:rsidR="00910619" w:rsidRPr="00CB2A6A" w:rsidRDefault="00910619">
            <w:pPr>
              <w:rPr>
                <w:rFonts w:ascii="Garamond" w:hAnsi="Garamond"/>
                <w:color w:val="000000" w:themeColor="text1"/>
                <w:sz w:val="20"/>
                <w:szCs w:val="20"/>
                <w:lang w:val="es-ES" w:eastAsia="es-CO"/>
              </w:rPr>
            </w:pPr>
          </w:p>
        </w:tc>
        <w:tc>
          <w:tcPr>
            <w:tcW w:w="1185" w:type="dxa"/>
            <w:vMerge/>
            <w:tcBorders>
              <w:left w:val="single" w:sz="8" w:space="0" w:color="000000"/>
              <w:bottom w:val="single" w:sz="8" w:space="0" w:color="000000"/>
              <w:right w:val="single" w:sz="8" w:space="0" w:color="000000"/>
            </w:tcBorders>
            <w:vAlign w:val="center"/>
          </w:tcPr>
          <w:p w14:paraId="5B78DC96" w14:textId="77777777" w:rsidR="00910619" w:rsidRPr="00CB2A6A" w:rsidRDefault="00910619">
            <w:pPr>
              <w:rPr>
                <w:rFonts w:ascii="Garamond" w:hAnsi="Garamond"/>
                <w:color w:val="000000" w:themeColor="text1"/>
                <w:sz w:val="20"/>
                <w:szCs w:val="20"/>
                <w:lang w:val="es-ES" w:eastAsia="es-CO"/>
              </w:rPr>
            </w:pPr>
          </w:p>
        </w:tc>
      </w:tr>
      <w:tr w:rsidR="00CB2A6A" w:rsidRPr="00CB2A6A" w14:paraId="360336E3" w14:textId="77777777">
        <w:trPr>
          <w:trHeight w:val="315"/>
        </w:trPr>
        <w:tc>
          <w:tcPr>
            <w:tcW w:w="1678" w:type="dxa"/>
            <w:vMerge/>
            <w:tcBorders>
              <w:left w:val="single" w:sz="8" w:space="0" w:color="000000"/>
              <w:bottom w:val="single" w:sz="8" w:space="0" w:color="000000"/>
              <w:right w:val="single" w:sz="8" w:space="0" w:color="000000"/>
            </w:tcBorders>
            <w:vAlign w:val="center"/>
          </w:tcPr>
          <w:p w14:paraId="67C5D6E2" w14:textId="77777777" w:rsidR="00910619" w:rsidRPr="00CB2A6A" w:rsidRDefault="00910619">
            <w:pPr>
              <w:rPr>
                <w:rFonts w:ascii="Garamond" w:hAnsi="Garamond"/>
                <w:color w:val="000000" w:themeColor="text1"/>
                <w:sz w:val="20"/>
                <w:szCs w:val="20"/>
                <w:lang w:val="es-ES" w:eastAsia="es-CO"/>
              </w:rPr>
            </w:pPr>
          </w:p>
        </w:tc>
        <w:tc>
          <w:tcPr>
            <w:tcW w:w="1762" w:type="dxa"/>
            <w:vMerge/>
            <w:tcBorders>
              <w:left w:val="single" w:sz="8" w:space="0" w:color="000000"/>
              <w:bottom w:val="single" w:sz="8" w:space="0" w:color="000000"/>
              <w:right w:val="single" w:sz="8" w:space="0" w:color="000000"/>
            </w:tcBorders>
            <w:vAlign w:val="center"/>
          </w:tcPr>
          <w:p w14:paraId="2BD1829B" w14:textId="77777777" w:rsidR="00910619" w:rsidRPr="00CB2A6A" w:rsidRDefault="00910619">
            <w:pPr>
              <w:rPr>
                <w:rFonts w:ascii="Garamond" w:hAnsi="Garamond"/>
                <w:color w:val="000000" w:themeColor="text1"/>
                <w:sz w:val="20"/>
                <w:szCs w:val="20"/>
                <w:lang w:val="es-ES" w:eastAsia="es-CO"/>
              </w:rPr>
            </w:pPr>
          </w:p>
        </w:tc>
        <w:tc>
          <w:tcPr>
            <w:tcW w:w="1225" w:type="dxa"/>
            <w:vMerge/>
            <w:tcBorders>
              <w:left w:val="single" w:sz="8" w:space="0" w:color="000000"/>
              <w:bottom w:val="single" w:sz="8" w:space="0" w:color="000000"/>
              <w:right w:val="single" w:sz="8" w:space="0" w:color="000000"/>
            </w:tcBorders>
            <w:vAlign w:val="center"/>
          </w:tcPr>
          <w:p w14:paraId="1F8C3A5E" w14:textId="77777777" w:rsidR="00910619" w:rsidRPr="00CB2A6A" w:rsidRDefault="00910619">
            <w:pPr>
              <w:rPr>
                <w:rFonts w:ascii="Garamond" w:hAnsi="Garamond"/>
                <w:color w:val="000000" w:themeColor="text1"/>
                <w:sz w:val="20"/>
                <w:szCs w:val="20"/>
                <w:lang w:val="es-ES" w:eastAsia="es-CO"/>
              </w:rPr>
            </w:pPr>
          </w:p>
        </w:tc>
        <w:tc>
          <w:tcPr>
            <w:tcW w:w="1184" w:type="dxa"/>
            <w:vMerge/>
            <w:tcBorders>
              <w:left w:val="single" w:sz="8" w:space="0" w:color="000000"/>
              <w:bottom w:val="single" w:sz="8" w:space="0" w:color="000000"/>
              <w:right w:val="single" w:sz="8" w:space="0" w:color="000000"/>
            </w:tcBorders>
            <w:vAlign w:val="center"/>
          </w:tcPr>
          <w:p w14:paraId="61A7FB9E" w14:textId="77777777" w:rsidR="00910619" w:rsidRPr="00CB2A6A" w:rsidRDefault="00910619">
            <w:pPr>
              <w:rPr>
                <w:rFonts w:ascii="Garamond" w:hAnsi="Garamond"/>
                <w:color w:val="000000" w:themeColor="text1"/>
                <w:sz w:val="20"/>
                <w:szCs w:val="20"/>
                <w:lang w:val="es-ES" w:eastAsia="es-CO"/>
              </w:rPr>
            </w:pPr>
          </w:p>
        </w:tc>
        <w:tc>
          <w:tcPr>
            <w:tcW w:w="1184" w:type="dxa"/>
            <w:vMerge/>
            <w:tcBorders>
              <w:left w:val="single" w:sz="8" w:space="0" w:color="000000"/>
              <w:bottom w:val="single" w:sz="8" w:space="0" w:color="000000"/>
              <w:right w:val="single" w:sz="8" w:space="0" w:color="000000"/>
            </w:tcBorders>
            <w:vAlign w:val="center"/>
          </w:tcPr>
          <w:p w14:paraId="046CC394" w14:textId="77777777" w:rsidR="00910619" w:rsidRPr="00CB2A6A" w:rsidRDefault="00910619">
            <w:pPr>
              <w:rPr>
                <w:rFonts w:ascii="Garamond" w:hAnsi="Garamond"/>
                <w:color w:val="000000" w:themeColor="text1"/>
                <w:sz w:val="20"/>
                <w:szCs w:val="20"/>
                <w:lang w:val="es-ES" w:eastAsia="es-CO"/>
              </w:rPr>
            </w:pPr>
          </w:p>
        </w:tc>
        <w:tc>
          <w:tcPr>
            <w:tcW w:w="1185" w:type="dxa"/>
            <w:vMerge/>
            <w:tcBorders>
              <w:left w:val="single" w:sz="8" w:space="0" w:color="000000"/>
              <w:bottom w:val="single" w:sz="8" w:space="0" w:color="000000"/>
              <w:right w:val="single" w:sz="8" w:space="0" w:color="000000"/>
            </w:tcBorders>
            <w:vAlign w:val="center"/>
          </w:tcPr>
          <w:p w14:paraId="5B97BCD0" w14:textId="77777777" w:rsidR="00910619" w:rsidRPr="00CB2A6A" w:rsidRDefault="00910619">
            <w:pPr>
              <w:rPr>
                <w:rFonts w:ascii="Garamond" w:hAnsi="Garamond"/>
                <w:color w:val="000000" w:themeColor="text1"/>
                <w:sz w:val="20"/>
                <w:szCs w:val="20"/>
                <w:lang w:val="es-ES" w:eastAsia="es-CO"/>
              </w:rPr>
            </w:pPr>
          </w:p>
        </w:tc>
        <w:tc>
          <w:tcPr>
            <w:tcW w:w="1185" w:type="dxa"/>
            <w:vMerge/>
            <w:tcBorders>
              <w:left w:val="single" w:sz="8" w:space="0" w:color="000000"/>
              <w:bottom w:val="single" w:sz="8" w:space="0" w:color="000000"/>
              <w:right w:val="single" w:sz="8" w:space="0" w:color="000000"/>
            </w:tcBorders>
            <w:vAlign w:val="center"/>
          </w:tcPr>
          <w:p w14:paraId="67334C4E" w14:textId="77777777" w:rsidR="00910619" w:rsidRPr="00CB2A6A" w:rsidRDefault="00910619">
            <w:pPr>
              <w:rPr>
                <w:rFonts w:ascii="Garamond" w:hAnsi="Garamond"/>
                <w:color w:val="000000" w:themeColor="text1"/>
                <w:sz w:val="20"/>
                <w:szCs w:val="20"/>
                <w:lang w:val="es-ES" w:eastAsia="es-CO"/>
              </w:rPr>
            </w:pPr>
          </w:p>
        </w:tc>
      </w:tr>
      <w:tr w:rsidR="00CB2A6A" w:rsidRPr="00CB2A6A" w14:paraId="066DC304" w14:textId="77777777">
        <w:trPr>
          <w:trHeight w:val="315"/>
        </w:trPr>
        <w:tc>
          <w:tcPr>
            <w:tcW w:w="1678" w:type="dxa"/>
            <w:vMerge/>
            <w:tcBorders>
              <w:left w:val="single" w:sz="8" w:space="0" w:color="000000"/>
              <w:bottom w:val="single" w:sz="8" w:space="0" w:color="000000"/>
              <w:right w:val="single" w:sz="8" w:space="0" w:color="000000"/>
            </w:tcBorders>
            <w:vAlign w:val="center"/>
          </w:tcPr>
          <w:p w14:paraId="345D612E" w14:textId="77777777" w:rsidR="00910619" w:rsidRPr="00CB2A6A" w:rsidRDefault="00910619">
            <w:pPr>
              <w:rPr>
                <w:rFonts w:ascii="Garamond" w:hAnsi="Garamond"/>
                <w:color w:val="000000" w:themeColor="text1"/>
                <w:sz w:val="20"/>
                <w:szCs w:val="20"/>
                <w:lang w:val="es-ES" w:eastAsia="es-CO"/>
              </w:rPr>
            </w:pPr>
          </w:p>
        </w:tc>
        <w:tc>
          <w:tcPr>
            <w:tcW w:w="1762" w:type="dxa"/>
            <w:vMerge/>
            <w:tcBorders>
              <w:left w:val="single" w:sz="8" w:space="0" w:color="000000"/>
              <w:bottom w:val="single" w:sz="8" w:space="0" w:color="000000"/>
              <w:right w:val="single" w:sz="8" w:space="0" w:color="000000"/>
            </w:tcBorders>
            <w:vAlign w:val="center"/>
          </w:tcPr>
          <w:p w14:paraId="7D65FCD2" w14:textId="77777777" w:rsidR="00910619" w:rsidRPr="00CB2A6A" w:rsidRDefault="00910619">
            <w:pPr>
              <w:rPr>
                <w:rFonts w:ascii="Garamond" w:hAnsi="Garamond"/>
                <w:color w:val="000000" w:themeColor="text1"/>
                <w:sz w:val="20"/>
                <w:szCs w:val="20"/>
                <w:lang w:val="es-ES" w:eastAsia="es-CO"/>
              </w:rPr>
            </w:pPr>
          </w:p>
        </w:tc>
        <w:tc>
          <w:tcPr>
            <w:tcW w:w="1225" w:type="dxa"/>
            <w:tcBorders>
              <w:bottom w:val="single" w:sz="8" w:space="0" w:color="000000"/>
              <w:right w:val="single" w:sz="8" w:space="0" w:color="000000"/>
            </w:tcBorders>
            <w:shd w:val="clear" w:color="auto" w:fill="auto"/>
            <w:vAlign w:val="center"/>
          </w:tcPr>
          <w:p w14:paraId="4CA0FFB2" w14:textId="77777777" w:rsidR="00910619" w:rsidRPr="00CB2A6A" w:rsidRDefault="004F4859">
            <w:pPr>
              <w:jc w:val="center"/>
              <w:rPr>
                <w:rFonts w:ascii="Garamond" w:hAnsi="Garamond"/>
                <w:b/>
                <w:bCs/>
                <w:color w:val="000000" w:themeColor="text1"/>
                <w:sz w:val="20"/>
                <w:szCs w:val="20"/>
                <w:lang w:val="es-ES" w:eastAsia="es-CO"/>
              </w:rPr>
            </w:pPr>
            <w:r w:rsidRPr="00CB2A6A">
              <w:rPr>
                <w:rFonts w:ascii="Garamond" w:hAnsi="Garamond"/>
                <w:b/>
                <w:bCs/>
                <w:iCs/>
                <w:color w:val="000000" w:themeColor="text1"/>
                <w:sz w:val="20"/>
                <w:szCs w:val="20"/>
                <w:lang w:val="es-ES" w:eastAsia="es-CO"/>
              </w:rPr>
              <w:t>SUBTOTAL</w:t>
            </w:r>
          </w:p>
        </w:tc>
        <w:tc>
          <w:tcPr>
            <w:tcW w:w="1184" w:type="dxa"/>
            <w:tcBorders>
              <w:bottom w:val="single" w:sz="8" w:space="0" w:color="000000"/>
              <w:right w:val="single" w:sz="8" w:space="0" w:color="000000"/>
            </w:tcBorders>
            <w:shd w:val="clear" w:color="auto" w:fill="auto"/>
            <w:vAlign w:val="center"/>
          </w:tcPr>
          <w:p w14:paraId="577E2FCC" w14:textId="77777777" w:rsidR="00910619" w:rsidRPr="00CB2A6A" w:rsidRDefault="004F4859">
            <w:pPr>
              <w:rPr>
                <w:rFonts w:ascii="Garamond" w:hAnsi="Garamond"/>
                <w:b/>
                <w:bCs/>
                <w:color w:val="000000" w:themeColor="text1"/>
                <w:sz w:val="20"/>
                <w:szCs w:val="20"/>
                <w:lang w:val="es-ES" w:eastAsia="es-CO"/>
              </w:rPr>
            </w:pPr>
            <w:r w:rsidRPr="00CB2A6A">
              <w:rPr>
                <w:rFonts w:ascii="Garamond" w:hAnsi="Garamond"/>
                <w:b/>
                <w:bCs/>
                <w:iCs/>
                <w:color w:val="000000" w:themeColor="text1"/>
                <w:sz w:val="20"/>
                <w:szCs w:val="20"/>
                <w:lang w:val="es-ES" w:eastAsia="es-CO"/>
              </w:rPr>
              <w:t>850.000.000</w:t>
            </w:r>
          </w:p>
        </w:tc>
        <w:tc>
          <w:tcPr>
            <w:tcW w:w="1184" w:type="dxa"/>
            <w:tcBorders>
              <w:bottom w:val="single" w:sz="8" w:space="0" w:color="000000"/>
              <w:right w:val="single" w:sz="8" w:space="0" w:color="000000"/>
            </w:tcBorders>
            <w:shd w:val="clear" w:color="auto" w:fill="auto"/>
            <w:vAlign w:val="center"/>
          </w:tcPr>
          <w:p w14:paraId="1EFC80AD" w14:textId="77777777" w:rsidR="00910619" w:rsidRPr="00CB2A6A" w:rsidRDefault="004F4859">
            <w:pPr>
              <w:rPr>
                <w:rFonts w:ascii="Garamond" w:hAnsi="Garamond"/>
                <w:b/>
                <w:bCs/>
                <w:color w:val="000000" w:themeColor="text1"/>
                <w:sz w:val="20"/>
                <w:szCs w:val="20"/>
                <w:lang w:val="es-ES" w:eastAsia="es-CO"/>
              </w:rPr>
            </w:pPr>
            <w:r w:rsidRPr="00CB2A6A">
              <w:rPr>
                <w:rFonts w:ascii="Garamond" w:hAnsi="Garamond"/>
                <w:b/>
                <w:bCs/>
                <w:iCs/>
                <w:color w:val="000000" w:themeColor="text1"/>
                <w:sz w:val="20"/>
                <w:szCs w:val="20"/>
                <w:lang w:val="es-ES" w:eastAsia="es-CO"/>
              </w:rPr>
              <w:t>894.000.000</w:t>
            </w:r>
          </w:p>
        </w:tc>
        <w:tc>
          <w:tcPr>
            <w:tcW w:w="1185" w:type="dxa"/>
            <w:tcBorders>
              <w:bottom w:val="single" w:sz="8" w:space="0" w:color="000000"/>
              <w:right w:val="single" w:sz="8" w:space="0" w:color="000000"/>
            </w:tcBorders>
            <w:shd w:val="clear" w:color="auto" w:fill="auto"/>
            <w:vAlign w:val="center"/>
          </w:tcPr>
          <w:p w14:paraId="57E11EF9" w14:textId="77777777" w:rsidR="00910619" w:rsidRPr="00CB2A6A" w:rsidRDefault="004F4859">
            <w:pPr>
              <w:rPr>
                <w:rFonts w:ascii="Garamond" w:hAnsi="Garamond"/>
                <w:b/>
                <w:bCs/>
                <w:color w:val="000000" w:themeColor="text1"/>
                <w:sz w:val="20"/>
                <w:szCs w:val="20"/>
                <w:lang w:val="es-ES" w:eastAsia="es-CO"/>
              </w:rPr>
            </w:pPr>
            <w:r w:rsidRPr="00CB2A6A">
              <w:rPr>
                <w:rFonts w:ascii="Garamond" w:hAnsi="Garamond"/>
                <w:b/>
                <w:bCs/>
                <w:iCs/>
                <w:color w:val="000000" w:themeColor="text1"/>
                <w:sz w:val="20"/>
                <w:szCs w:val="20"/>
                <w:lang w:val="es-ES" w:eastAsia="es-CO"/>
              </w:rPr>
              <w:t>920.000.000</w:t>
            </w:r>
          </w:p>
        </w:tc>
        <w:tc>
          <w:tcPr>
            <w:tcW w:w="1185" w:type="dxa"/>
            <w:tcBorders>
              <w:bottom w:val="single" w:sz="8" w:space="0" w:color="000000"/>
              <w:right w:val="single" w:sz="8" w:space="0" w:color="000000"/>
            </w:tcBorders>
            <w:shd w:val="clear" w:color="auto" w:fill="auto"/>
            <w:vAlign w:val="center"/>
          </w:tcPr>
          <w:p w14:paraId="726E2426" w14:textId="77777777" w:rsidR="00910619" w:rsidRPr="00CB2A6A" w:rsidRDefault="004F4859">
            <w:pPr>
              <w:rPr>
                <w:rFonts w:ascii="Garamond" w:hAnsi="Garamond"/>
                <w:b/>
                <w:bCs/>
                <w:color w:val="000000" w:themeColor="text1"/>
                <w:sz w:val="20"/>
                <w:szCs w:val="20"/>
                <w:lang w:val="es-ES" w:eastAsia="es-CO"/>
              </w:rPr>
            </w:pPr>
            <w:r w:rsidRPr="00CB2A6A">
              <w:rPr>
                <w:rFonts w:ascii="Garamond" w:hAnsi="Garamond"/>
                <w:b/>
                <w:bCs/>
                <w:iCs/>
                <w:color w:val="000000" w:themeColor="text1"/>
                <w:sz w:val="20"/>
                <w:szCs w:val="20"/>
                <w:lang w:val="es-ES" w:eastAsia="es-CO"/>
              </w:rPr>
              <w:t>964.000.000</w:t>
            </w:r>
          </w:p>
        </w:tc>
      </w:tr>
      <w:tr w:rsidR="00CB2A6A" w:rsidRPr="00CB2A6A" w14:paraId="6FE88501" w14:textId="77777777">
        <w:trPr>
          <w:trHeight w:val="315"/>
        </w:trPr>
        <w:tc>
          <w:tcPr>
            <w:tcW w:w="466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3BDF11A6" w14:textId="77777777" w:rsidR="00910619" w:rsidRPr="00CB2A6A" w:rsidRDefault="004F4859">
            <w:pPr>
              <w:jc w:val="center"/>
              <w:rPr>
                <w:rFonts w:ascii="Garamond" w:hAnsi="Garamond"/>
                <w:b/>
                <w:bCs/>
                <w:color w:val="000000" w:themeColor="text1"/>
                <w:sz w:val="20"/>
                <w:szCs w:val="20"/>
                <w:lang w:val="es-ES" w:eastAsia="es-CO"/>
              </w:rPr>
            </w:pPr>
            <w:r w:rsidRPr="00CB2A6A">
              <w:rPr>
                <w:rFonts w:ascii="Garamond" w:hAnsi="Garamond"/>
                <w:b/>
                <w:bCs/>
                <w:iCs/>
                <w:color w:val="000000" w:themeColor="text1"/>
                <w:sz w:val="20"/>
                <w:szCs w:val="20"/>
                <w:lang w:val="es-ES" w:eastAsia="es-CO"/>
              </w:rPr>
              <w:t>TOTAL, ANUAL DE COSTOS</w:t>
            </w:r>
          </w:p>
        </w:tc>
        <w:tc>
          <w:tcPr>
            <w:tcW w:w="1184" w:type="dxa"/>
            <w:tcBorders>
              <w:bottom w:val="single" w:sz="8" w:space="0" w:color="000000"/>
              <w:right w:val="single" w:sz="8" w:space="0" w:color="000000"/>
            </w:tcBorders>
            <w:shd w:val="clear" w:color="auto" w:fill="auto"/>
            <w:vAlign w:val="center"/>
          </w:tcPr>
          <w:p w14:paraId="77B4D2AF" w14:textId="77777777" w:rsidR="00910619" w:rsidRPr="00CB2A6A" w:rsidRDefault="004F4859">
            <w:pPr>
              <w:rPr>
                <w:rFonts w:ascii="Garamond" w:hAnsi="Garamond"/>
                <w:b/>
                <w:bCs/>
                <w:color w:val="000000" w:themeColor="text1"/>
                <w:sz w:val="20"/>
                <w:szCs w:val="20"/>
                <w:lang w:val="es-ES" w:eastAsia="es-CO"/>
              </w:rPr>
            </w:pPr>
            <w:r w:rsidRPr="00CB2A6A">
              <w:rPr>
                <w:rFonts w:ascii="Garamond" w:hAnsi="Garamond"/>
                <w:b/>
                <w:bCs/>
                <w:iCs/>
                <w:color w:val="000000" w:themeColor="text1"/>
                <w:sz w:val="20"/>
                <w:szCs w:val="20"/>
                <w:lang w:val="es-ES" w:eastAsia="es-CO"/>
              </w:rPr>
              <w:t>850.000.000</w:t>
            </w:r>
          </w:p>
        </w:tc>
        <w:tc>
          <w:tcPr>
            <w:tcW w:w="1184" w:type="dxa"/>
            <w:tcBorders>
              <w:bottom w:val="single" w:sz="8" w:space="0" w:color="000000"/>
              <w:right w:val="single" w:sz="8" w:space="0" w:color="000000"/>
            </w:tcBorders>
            <w:shd w:val="clear" w:color="auto" w:fill="auto"/>
            <w:vAlign w:val="center"/>
          </w:tcPr>
          <w:p w14:paraId="6F038B6B" w14:textId="77777777" w:rsidR="00910619" w:rsidRPr="00CB2A6A" w:rsidRDefault="004F4859">
            <w:pPr>
              <w:rPr>
                <w:rFonts w:ascii="Garamond" w:hAnsi="Garamond"/>
                <w:b/>
                <w:bCs/>
                <w:color w:val="000000" w:themeColor="text1"/>
                <w:sz w:val="20"/>
                <w:szCs w:val="20"/>
                <w:lang w:val="es-ES" w:eastAsia="es-CO"/>
              </w:rPr>
            </w:pPr>
            <w:r w:rsidRPr="00CB2A6A">
              <w:rPr>
                <w:rFonts w:ascii="Garamond" w:hAnsi="Garamond"/>
                <w:b/>
                <w:bCs/>
                <w:iCs/>
                <w:color w:val="000000" w:themeColor="text1"/>
                <w:sz w:val="20"/>
                <w:szCs w:val="20"/>
                <w:lang w:val="es-ES" w:eastAsia="es-CO"/>
              </w:rPr>
              <w:t>894.000.000</w:t>
            </w:r>
          </w:p>
        </w:tc>
        <w:tc>
          <w:tcPr>
            <w:tcW w:w="1185" w:type="dxa"/>
            <w:tcBorders>
              <w:bottom w:val="single" w:sz="8" w:space="0" w:color="000000"/>
              <w:right w:val="single" w:sz="8" w:space="0" w:color="000000"/>
            </w:tcBorders>
            <w:shd w:val="clear" w:color="auto" w:fill="auto"/>
            <w:vAlign w:val="center"/>
          </w:tcPr>
          <w:p w14:paraId="76086DD8" w14:textId="77777777" w:rsidR="00910619" w:rsidRPr="00CB2A6A" w:rsidRDefault="004F4859">
            <w:pPr>
              <w:rPr>
                <w:rFonts w:ascii="Garamond" w:hAnsi="Garamond"/>
                <w:b/>
                <w:bCs/>
                <w:color w:val="000000" w:themeColor="text1"/>
                <w:sz w:val="20"/>
                <w:szCs w:val="20"/>
                <w:lang w:val="es-ES" w:eastAsia="es-CO"/>
              </w:rPr>
            </w:pPr>
            <w:r w:rsidRPr="00CB2A6A">
              <w:rPr>
                <w:rFonts w:ascii="Garamond" w:hAnsi="Garamond"/>
                <w:b/>
                <w:bCs/>
                <w:iCs/>
                <w:color w:val="000000" w:themeColor="text1"/>
                <w:sz w:val="20"/>
                <w:szCs w:val="20"/>
                <w:lang w:val="es-ES" w:eastAsia="es-CO"/>
              </w:rPr>
              <w:t>920.000.000</w:t>
            </w:r>
          </w:p>
        </w:tc>
        <w:tc>
          <w:tcPr>
            <w:tcW w:w="1185" w:type="dxa"/>
            <w:tcBorders>
              <w:bottom w:val="single" w:sz="8" w:space="0" w:color="000000"/>
              <w:right w:val="single" w:sz="8" w:space="0" w:color="000000"/>
            </w:tcBorders>
            <w:shd w:val="clear" w:color="auto" w:fill="auto"/>
            <w:vAlign w:val="center"/>
          </w:tcPr>
          <w:p w14:paraId="3C6AFFEA" w14:textId="77777777" w:rsidR="00910619" w:rsidRPr="00CB2A6A" w:rsidRDefault="004F4859">
            <w:pPr>
              <w:rPr>
                <w:rFonts w:ascii="Garamond" w:hAnsi="Garamond"/>
                <w:b/>
                <w:bCs/>
                <w:color w:val="000000" w:themeColor="text1"/>
                <w:sz w:val="20"/>
                <w:szCs w:val="20"/>
                <w:lang w:val="es-ES" w:eastAsia="es-CO"/>
              </w:rPr>
            </w:pPr>
            <w:r w:rsidRPr="00CB2A6A">
              <w:rPr>
                <w:rFonts w:ascii="Garamond" w:hAnsi="Garamond"/>
                <w:b/>
                <w:bCs/>
                <w:iCs/>
                <w:color w:val="000000" w:themeColor="text1"/>
                <w:sz w:val="20"/>
                <w:szCs w:val="20"/>
                <w:lang w:val="es-ES" w:eastAsia="es-CO"/>
              </w:rPr>
              <w:t>964.000.000</w:t>
            </w:r>
          </w:p>
        </w:tc>
      </w:tr>
      <w:tr w:rsidR="00CB2A6A" w:rsidRPr="00CB2A6A" w14:paraId="453790E9" w14:textId="77777777">
        <w:trPr>
          <w:trHeight w:val="510"/>
        </w:trPr>
        <w:tc>
          <w:tcPr>
            <w:tcW w:w="4665" w:type="dxa"/>
            <w:gridSpan w:val="3"/>
            <w:tcBorders>
              <w:top w:val="single" w:sz="8" w:space="0" w:color="000000"/>
              <w:left w:val="single" w:sz="8" w:space="0" w:color="000000"/>
              <w:bottom w:val="single" w:sz="8" w:space="0" w:color="000000"/>
              <w:right w:val="single" w:sz="8" w:space="0" w:color="000000"/>
            </w:tcBorders>
            <w:shd w:val="clear" w:color="000000" w:fill="D9D9D9"/>
            <w:vAlign w:val="center"/>
          </w:tcPr>
          <w:p w14:paraId="46435EC4" w14:textId="77777777" w:rsidR="00910619" w:rsidRPr="00CB2A6A" w:rsidRDefault="004F4859">
            <w:pPr>
              <w:jc w:val="center"/>
              <w:rPr>
                <w:rFonts w:ascii="Garamond" w:hAnsi="Garamond"/>
                <w:b/>
                <w:bCs/>
                <w:color w:val="000000" w:themeColor="text1"/>
                <w:sz w:val="20"/>
                <w:szCs w:val="20"/>
                <w:lang w:val="es-ES" w:eastAsia="es-CO"/>
              </w:rPr>
            </w:pPr>
            <w:r w:rsidRPr="00CB2A6A">
              <w:rPr>
                <w:rFonts w:ascii="Garamond" w:hAnsi="Garamond"/>
                <w:b/>
                <w:bCs/>
                <w:iCs/>
                <w:color w:val="000000" w:themeColor="text1"/>
                <w:sz w:val="20"/>
                <w:szCs w:val="20"/>
                <w:lang w:val="es-ES" w:eastAsia="es-CO"/>
              </w:rPr>
              <w:t>COSTO TOTAL DEL PROYECTO EN VALOR PRESENTE</w:t>
            </w:r>
          </w:p>
        </w:tc>
        <w:tc>
          <w:tcPr>
            <w:tcW w:w="4738" w:type="dxa"/>
            <w:gridSpan w:val="4"/>
            <w:tcBorders>
              <w:top w:val="single" w:sz="8" w:space="0" w:color="000000"/>
              <w:bottom w:val="single" w:sz="8" w:space="0" w:color="000000"/>
              <w:right w:val="single" w:sz="8" w:space="0" w:color="000000"/>
            </w:tcBorders>
            <w:shd w:val="clear" w:color="000000" w:fill="D9D9D9"/>
            <w:vAlign w:val="center"/>
          </w:tcPr>
          <w:p w14:paraId="21975228" w14:textId="77777777" w:rsidR="00910619" w:rsidRPr="00CB2A6A" w:rsidRDefault="004F4859">
            <w:pPr>
              <w:jc w:val="center"/>
              <w:rPr>
                <w:rFonts w:ascii="Garamond" w:hAnsi="Garamond"/>
                <w:b/>
                <w:bCs/>
                <w:color w:val="000000" w:themeColor="text1"/>
                <w:sz w:val="20"/>
                <w:szCs w:val="20"/>
                <w:lang w:val="es-ES" w:eastAsia="es-CO"/>
              </w:rPr>
            </w:pPr>
            <w:r w:rsidRPr="00CB2A6A">
              <w:rPr>
                <w:rFonts w:ascii="Garamond" w:hAnsi="Garamond"/>
                <w:b/>
                <w:bCs/>
                <w:iCs/>
                <w:color w:val="000000" w:themeColor="text1"/>
                <w:sz w:val="20"/>
                <w:szCs w:val="20"/>
                <w:lang w:val="es-ES" w:eastAsia="es-CO"/>
              </w:rPr>
              <w:t>3.628.000.000</w:t>
            </w:r>
          </w:p>
        </w:tc>
      </w:tr>
    </w:tbl>
    <w:p w14:paraId="7FBF2650" w14:textId="77777777" w:rsidR="00910619" w:rsidRPr="00CB2A6A" w:rsidRDefault="00910619">
      <w:pPr>
        <w:pStyle w:val="Ttulo"/>
        <w:ind w:left="720" w:hanging="720"/>
        <w:jc w:val="both"/>
        <w:rPr>
          <w:rFonts w:ascii="Garamond" w:hAnsi="Garamond"/>
          <w:color w:val="000000" w:themeColor="text1"/>
          <w:sz w:val="20"/>
          <w:lang w:val="es-ES"/>
        </w:rPr>
      </w:pPr>
    </w:p>
    <w:p w14:paraId="632DCBF0" w14:textId="77777777" w:rsidR="00910619" w:rsidRPr="00CB2A6A" w:rsidRDefault="004F4859">
      <w:pPr>
        <w:pStyle w:val="Subttulo"/>
        <w:numPr>
          <w:ilvl w:val="0"/>
          <w:numId w:val="14"/>
        </w:numPr>
        <w:rPr>
          <w:rFonts w:ascii="Garamond" w:hAnsi="Garamond"/>
          <w:color w:val="000000" w:themeColor="text1"/>
          <w:sz w:val="20"/>
          <w:szCs w:val="20"/>
          <w:lang w:val="es-ES"/>
        </w:rPr>
      </w:pPr>
      <w:bookmarkStart w:id="7" w:name="_Toc251066186"/>
      <w:r w:rsidRPr="00CB2A6A">
        <w:rPr>
          <w:rFonts w:ascii="Garamond" w:hAnsi="Garamond"/>
          <w:color w:val="000000" w:themeColor="text1"/>
          <w:sz w:val="20"/>
          <w:szCs w:val="20"/>
          <w:lang w:val="es-ES"/>
        </w:rPr>
        <w:t>INDICADORES DE SEGUIMIENTO Y EVALUACIÓN</w:t>
      </w:r>
      <w:bookmarkEnd w:id="7"/>
    </w:p>
    <w:p w14:paraId="6EF5A035" w14:textId="77777777" w:rsidR="00910619" w:rsidRPr="00CB2A6A" w:rsidRDefault="00910619">
      <w:pPr>
        <w:rPr>
          <w:rFonts w:ascii="Garamond" w:hAnsi="Garamond"/>
          <w:color w:val="000000" w:themeColor="text1"/>
          <w:sz w:val="20"/>
          <w:szCs w:val="20"/>
          <w:lang w:val="es-ES"/>
        </w:rPr>
      </w:pPr>
    </w:p>
    <w:tbl>
      <w:tblPr>
        <w:tblW w:w="4950" w:type="pct"/>
        <w:jc w:val="center"/>
        <w:tblLook w:val="01E0" w:firstRow="1" w:lastRow="1" w:firstColumn="1" w:lastColumn="1" w:noHBand="0" w:noVBand="0"/>
      </w:tblPr>
      <w:tblGrid>
        <w:gridCol w:w="2028"/>
        <w:gridCol w:w="2533"/>
        <w:gridCol w:w="1835"/>
        <w:gridCol w:w="1483"/>
        <w:gridCol w:w="1421"/>
      </w:tblGrid>
      <w:tr w:rsidR="00CB2A6A" w:rsidRPr="00CB2A6A" w14:paraId="553A9907" w14:textId="77777777">
        <w:trPr>
          <w:trHeight w:val="362"/>
          <w:tblHeader/>
          <w:jc w:val="center"/>
        </w:trPr>
        <w:tc>
          <w:tcPr>
            <w:tcW w:w="203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101247" w14:textId="77777777" w:rsidR="00910619" w:rsidRPr="00CB2A6A" w:rsidRDefault="004F4859">
            <w:pPr>
              <w:jc w:val="center"/>
              <w:rPr>
                <w:rFonts w:ascii="Garamond" w:hAnsi="Garamond"/>
                <w:b/>
                <w:color w:val="000000" w:themeColor="text1"/>
                <w:sz w:val="20"/>
                <w:szCs w:val="20"/>
                <w:lang w:val="es-ES"/>
              </w:rPr>
            </w:pPr>
            <w:proofErr w:type="gramStart"/>
            <w:r w:rsidRPr="00CB2A6A">
              <w:rPr>
                <w:rFonts w:ascii="Garamond" w:hAnsi="Garamond"/>
                <w:b/>
                <w:color w:val="000000" w:themeColor="text1"/>
                <w:sz w:val="20"/>
                <w:szCs w:val="20"/>
                <w:lang w:val="es-ES"/>
              </w:rPr>
              <w:t>META PLAN</w:t>
            </w:r>
            <w:proofErr w:type="gramEnd"/>
            <w:r w:rsidRPr="00CB2A6A">
              <w:rPr>
                <w:rFonts w:ascii="Garamond" w:hAnsi="Garamond"/>
                <w:b/>
                <w:color w:val="000000" w:themeColor="text1"/>
                <w:sz w:val="20"/>
                <w:szCs w:val="20"/>
                <w:lang w:val="es-ES"/>
              </w:rPr>
              <w:t xml:space="preserve"> DE DESARROLLO</w:t>
            </w:r>
          </w:p>
        </w:tc>
        <w:tc>
          <w:tcPr>
            <w:tcW w:w="255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9A25E7" w14:textId="77777777" w:rsidR="00910619" w:rsidRPr="00CB2A6A" w:rsidRDefault="004F4859">
            <w:pPr>
              <w:jc w:val="center"/>
              <w:rPr>
                <w:rFonts w:ascii="Garamond" w:hAnsi="Garamond"/>
                <w:b/>
                <w:color w:val="000000" w:themeColor="text1"/>
                <w:sz w:val="20"/>
                <w:szCs w:val="20"/>
                <w:lang w:val="es-ES"/>
              </w:rPr>
            </w:pPr>
            <w:r w:rsidRPr="00CB2A6A">
              <w:rPr>
                <w:rFonts w:ascii="Garamond" w:hAnsi="Garamond"/>
                <w:b/>
                <w:color w:val="000000" w:themeColor="text1"/>
                <w:sz w:val="20"/>
                <w:szCs w:val="20"/>
                <w:lang w:val="es-ES"/>
              </w:rPr>
              <w:t>OBJETIVO ESPECIFICO</w:t>
            </w:r>
          </w:p>
        </w:tc>
        <w:tc>
          <w:tcPr>
            <w:tcW w:w="182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ACEF47" w14:textId="77777777" w:rsidR="00910619" w:rsidRPr="00CB2A6A" w:rsidRDefault="004F4859">
            <w:pPr>
              <w:jc w:val="center"/>
              <w:rPr>
                <w:rFonts w:ascii="Garamond" w:hAnsi="Garamond"/>
                <w:b/>
                <w:color w:val="000000" w:themeColor="text1"/>
                <w:sz w:val="20"/>
                <w:szCs w:val="20"/>
                <w:lang w:val="es-ES"/>
              </w:rPr>
            </w:pPr>
            <w:r w:rsidRPr="00CB2A6A">
              <w:rPr>
                <w:rFonts w:ascii="Garamond" w:hAnsi="Garamond"/>
                <w:b/>
                <w:color w:val="000000" w:themeColor="text1"/>
                <w:sz w:val="20"/>
                <w:szCs w:val="20"/>
                <w:lang w:val="es-ES"/>
              </w:rPr>
              <w:t>COMPONENTES</w:t>
            </w:r>
          </w:p>
        </w:tc>
        <w:tc>
          <w:tcPr>
            <w:tcW w:w="148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6440E6" w14:textId="77777777" w:rsidR="00910619" w:rsidRPr="00CB2A6A" w:rsidRDefault="004F4859">
            <w:pPr>
              <w:jc w:val="center"/>
              <w:rPr>
                <w:rFonts w:ascii="Garamond" w:hAnsi="Garamond"/>
                <w:b/>
                <w:color w:val="000000" w:themeColor="text1"/>
                <w:sz w:val="20"/>
                <w:szCs w:val="20"/>
                <w:lang w:val="es-ES"/>
              </w:rPr>
            </w:pPr>
            <w:r w:rsidRPr="00CB2A6A">
              <w:rPr>
                <w:rFonts w:ascii="Garamond" w:hAnsi="Garamond"/>
                <w:b/>
                <w:color w:val="000000" w:themeColor="text1"/>
                <w:sz w:val="20"/>
                <w:szCs w:val="20"/>
                <w:lang w:val="es-ES"/>
              </w:rPr>
              <w:t>META(S) PROYECTO</w:t>
            </w:r>
          </w:p>
        </w:tc>
        <w:tc>
          <w:tcPr>
            <w:tcW w:w="141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1A83AF" w14:textId="77777777" w:rsidR="00910619" w:rsidRPr="00CB2A6A" w:rsidRDefault="004F4859">
            <w:pPr>
              <w:jc w:val="center"/>
              <w:rPr>
                <w:rFonts w:ascii="Garamond" w:hAnsi="Garamond"/>
                <w:b/>
                <w:color w:val="000000" w:themeColor="text1"/>
                <w:sz w:val="20"/>
                <w:szCs w:val="20"/>
                <w:lang w:val="es-ES"/>
              </w:rPr>
            </w:pPr>
            <w:r w:rsidRPr="00CB2A6A">
              <w:rPr>
                <w:rFonts w:ascii="Garamond" w:hAnsi="Garamond"/>
                <w:b/>
                <w:color w:val="000000" w:themeColor="text1"/>
                <w:sz w:val="20"/>
                <w:szCs w:val="20"/>
                <w:lang w:val="es-ES"/>
              </w:rPr>
              <w:t>INDICADOR</w:t>
            </w:r>
          </w:p>
        </w:tc>
      </w:tr>
      <w:tr w:rsidR="00E852D5" w:rsidRPr="00CB2A6A" w14:paraId="1F47A8C4" w14:textId="77777777">
        <w:trPr>
          <w:trHeight w:val="763"/>
          <w:jc w:val="center"/>
        </w:trPr>
        <w:tc>
          <w:tcPr>
            <w:tcW w:w="20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0D942F" w14:textId="77777777" w:rsidR="00910619" w:rsidRPr="00CB2A6A" w:rsidRDefault="004F4859">
            <w:pPr>
              <w:jc w:val="center"/>
              <w:rPr>
                <w:rFonts w:ascii="Garamond" w:hAnsi="Garamond"/>
                <w:color w:val="000000" w:themeColor="text1"/>
                <w:sz w:val="20"/>
                <w:szCs w:val="20"/>
                <w:highlight w:val="yellow"/>
                <w:lang w:val="es-ES"/>
              </w:rPr>
            </w:pPr>
            <w:r w:rsidRPr="00CB2A6A">
              <w:rPr>
                <w:rFonts w:ascii="Garamond" w:hAnsi="Garamond"/>
                <w:color w:val="000000" w:themeColor="text1"/>
                <w:sz w:val="20"/>
                <w:szCs w:val="20"/>
                <w:lang w:val="es-ES"/>
              </w:rPr>
              <w:t>Sistema Distrital de Cuidado</w:t>
            </w:r>
          </w:p>
        </w:tc>
        <w:tc>
          <w:tcPr>
            <w:tcW w:w="2554" w:type="dxa"/>
            <w:tcBorders>
              <w:top w:val="single" w:sz="4" w:space="0" w:color="000000"/>
              <w:left w:val="single" w:sz="4" w:space="0" w:color="000000"/>
              <w:bottom w:val="single" w:sz="4" w:space="0" w:color="000000"/>
              <w:right w:val="single" w:sz="4" w:space="0" w:color="000000"/>
            </w:tcBorders>
            <w:vAlign w:val="center"/>
          </w:tcPr>
          <w:p w14:paraId="57FAA577" w14:textId="77777777" w:rsidR="00910619" w:rsidRPr="00CB2A6A" w:rsidRDefault="004F4859">
            <w:pPr>
              <w:rPr>
                <w:rFonts w:ascii="Garamond" w:hAnsi="Garamond"/>
                <w:i/>
                <w:color w:val="000000" w:themeColor="text1"/>
                <w:sz w:val="20"/>
                <w:szCs w:val="20"/>
                <w:highlight w:val="yellow"/>
                <w:lang w:val="es-ES"/>
              </w:rPr>
            </w:pPr>
            <w:r w:rsidRPr="00CB2A6A">
              <w:rPr>
                <w:rFonts w:ascii="Garamond" w:hAnsi="Garamond"/>
                <w:color w:val="000000" w:themeColor="text1"/>
                <w:sz w:val="20"/>
                <w:szCs w:val="20"/>
                <w:lang w:val="es-ES"/>
              </w:rPr>
              <w:t>Generar oportunidades de manera equitativa y sostenible para la población más pobre y vulnerable de la localidad que les permita ejercer sus derechos y realizar sus deberes.</w:t>
            </w:r>
          </w:p>
        </w:tc>
        <w:tc>
          <w:tcPr>
            <w:tcW w:w="1822" w:type="dxa"/>
            <w:tcBorders>
              <w:top w:val="single" w:sz="4" w:space="0" w:color="000000"/>
              <w:left w:val="single" w:sz="4" w:space="0" w:color="000000"/>
              <w:bottom w:val="single" w:sz="4" w:space="0" w:color="000000"/>
              <w:right w:val="single" w:sz="4" w:space="0" w:color="000000"/>
            </w:tcBorders>
            <w:vAlign w:val="center"/>
          </w:tcPr>
          <w:p w14:paraId="45AAB0A1" w14:textId="77777777" w:rsidR="00910619" w:rsidRPr="00CB2A6A" w:rsidRDefault="004F4859">
            <w:pPr>
              <w:rPr>
                <w:rFonts w:ascii="Garamond" w:hAnsi="Garamond"/>
                <w:i/>
                <w:color w:val="000000" w:themeColor="text1"/>
                <w:sz w:val="20"/>
                <w:szCs w:val="20"/>
                <w:highlight w:val="yellow"/>
                <w:lang w:val="es-ES"/>
              </w:rPr>
            </w:pPr>
            <w:r w:rsidRPr="00CB2A6A">
              <w:rPr>
                <w:rFonts w:ascii="Garamond" w:hAnsi="Garamond"/>
                <w:color w:val="000000" w:themeColor="text1"/>
                <w:sz w:val="20"/>
                <w:szCs w:val="20"/>
                <w:lang w:val="es-ES"/>
              </w:rPr>
              <w:t>Estrategias de cuidado</w:t>
            </w:r>
          </w:p>
        </w:tc>
        <w:tc>
          <w:tcPr>
            <w:tcW w:w="1486" w:type="dxa"/>
            <w:tcBorders>
              <w:top w:val="single" w:sz="4" w:space="0" w:color="000000"/>
              <w:left w:val="single" w:sz="4" w:space="0" w:color="000000"/>
              <w:bottom w:val="single" w:sz="4" w:space="0" w:color="000000"/>
              <w:right w:val="single" w:sz="4" w:space="0" w:color="000000"/>
            </w:tcBorders>
            <w:vAlign w:val="center"/>
          </w:tcPr>
          <w:p w14:paraId="4046E7A1" w14:textId="77777777" w:rsidR="00910619" w:rsidRPr="00CB2A6A" w:rsidRDefault="004F4859">
            <w:pPr>
              <w:jc w:val="center"/>
              <w:rPr>
                <w:rFonts w:ascii="Garamond" w:hAnsi="Garamond"/>
                <w:color w:val="000000" w:themeColor="text1"/>
                <w:sz w:val="20"/>
                <w:szCs w:val="20"/>
                <w:highlight w:val="yellow"/>
                <w:lang w:val="es-ES"/>
              </w:rPr>
            </w:pPr>
            <w:r w:rsidRPr="00CB2A6A">
              <w:rPr>
                <w:rFonts w:ascii="Garamond" w:hAnsi="Garamond"/>
                <w:color w:val="000000" w:themeColor="text1"/>
                <w:sz w:val="20"/>
                <w:szCs w:val="20"/>
                <w:lang w:val="es-ES"/>
              </w:rPr>
              <w:t>Vincular 5.079 mujeres cuidadoras a estrategias de cuidado.</w:t>
            </w:r>
          </w:p>
        </w:tc>
        <w:tc>
          <w:tcPr>
            <w:tcW w:w="1411" w:type="dxa"/>
            <w:tcBorders>
              <w:top w:val="single" w:sz="4" w:space="0" w:color="000000"/>
              <w:left w:val="single" w:sz="4" w:space="0" w:color="000000"/>
              <w:bottom w:val="single" w:sz="4" w:space="0" w:color="000000"/>
              <w:right w:val="single" w:sz="4" w:space="0" w:color="000000"/>
            </w:tcBorders>
            <w:vAlign w:val="center"/>
          </w:tcPr>
          <w:p w14:paraId="7B30EED7" w14:textId="77777777" w:rsidR="00910619" w:rsidRPr="00CB2A6A" w:rsidRDefault="004F4859">
            <w:pPr>
              <w:jc w:val="center"/>
              <w:rPr>
                <w:rFonts w:ascii="Garamond" w:hAnsi="Garamond"/>
                <w:color w:val="000000" w:themeColor="text1"/>
                <w:sz w:val="20"/>
                <w:szCs w:val="20"/>
                <w:highlight w:val="yellow"/>
                <w:lang w:val="es-ES"/>
              </w:rPr>
            </w:pPr>
            <w:r w:rsidRPr="00CB2A6A">
              <w:rPr>
                <w:rFonts w:ascii="Garamond" w:hAnsi="Garamond"/>
                <w:color w:val="000000" w:themeColor="text1"/>
                <w:sz w:val="20"/>
                <w:szCs w:val="20"/>
                <w:lang w:val="es-ES"/>
              </w:rPr>
              <w:t>Mujeres cuidadoras vinculadas a estrategias de cuidado</w:t>
            </w:r>
          </w:p>
        </w:tc>
      </w:tr>
    </w:tbl>
    <w:p w14:paraId="1B222805" w14:textId="77777777" w:rsidR="00910619" w:rsidRPr="00CB2A6A" w:rsidRDefault="00910619">
      <w:pPr>
        <w:pStyle w:val="Subttulo"/>
        <w:ind w:left="720"/>
        <w:rPr>
          <w:rFonts w:ascii="Garamond" w:hAnsi="Garamond"/>
          <w:color w:val="000000" w:themeColor="text1"/>
          <w:sz w:val="20"/>
          <w:szCs w:val="20"/>
          <w:lang w:val="es-ES"/>
        </w:rPr>
      </w:pPr>
    </w:p>
    <w:p w14:paraId="0865FFDE" w14:textId="77777777" w:rsidR="00910619" w:rsidRPr="00CB2A6A" w:rsidRDefault="00910619">
      <w:pPr>
        <w:pStyle w:val="Subttulo"/>
        <w:rPr>
          <w:rFonts w:ascii="Garamond" w:hAnsi="Garamond"/>
          <w:color w:val="000000" w:themeColor="text1"/>
          <w:sz w:val="20"/>
          <w:szCs w:val="20"/>
          <w:lang w:val="es-ES"/>
        </w:rPr>
      </w:pPr>
    </w:p>
    <w:p w14:paraId="4C159607" w14:textId="77777777" w:rsidR="00910619" w:rsidRPr="00CB2A6A" w:rsidRDefault="004F4859">
      <w:pPr>
        <w:pStyle w:val="Subttulo"/>
        <w:numPr>
          <w:ilvl w:val="0"/>
          <w:numId w:val="14"/>
        </w:numPr>
        <w:rPr>
          <w:rFonts w:ascii="Garamond" w:hAnsi="Garamond"/>
          <w:color w:val="000000" w:themeColor="text1"/>
          <w:sz w:val="20"/>
          <w:szCs w:val="20"/>
          <w:lang w:val="es-ES"/>
        </w:rPr>
      </w:pPr>
      <w:r w:rsidRPr="00CB2A6A">
        <w:rPr>
          <w:rFonts w:ascii="Garamond" w:hAnsi="Garamond"/>
          <w:color w:val="000000" w:themeColor="text1"/>
          <w:sz w:val="20"/>
          <w:szCs w:val="20"/>
          <w:lang w:val="es-ES"/>
        </w:rPr>
        <w:t>RESULTADOS E IMPACTOS DEL PROYECTO</w:t>
      </w:r>
    </w:p>
    <w:p w14:paraId="73297517" w14:textId="77777777" w:rsidR="00910619" w:rsidRPr="00CB2A6A" w:rsidRDefault="00910619">
      <w:pPr>
        <w:pStyle w:val="Subttulo"/>
        <w:ind w:left="720"/>
        <w:rPr>
          <w:rFonts w:ascii="Garamond" w:hAnsi="Garamond"/>
          <w:color w:val="000000" w:themeColor="text1"/>
          <w:sz w:val="20"/>
          <w:szCs w:val="20"/>
          <w:lang w:val="es-ES"/>
        </w:rPr>
      </w:pPr>
    </w:p>
    <w:tbl>
      <w:tblPr>
        <w:tblW w:w="10184" w:type="dxa"/>
        <w:jc w:val="center"/>
        <w:tblLook w:val="04A0" w:firstRow="1" w:lastRow="0" w:firstColumn="1" w:lastColumn="0" w:noHBand="0" w:noVBand="1"/>
      </w:tblPr>
      <w:tblGrid>
        <w:gridCol w:w="10184"/>
      </w:tblGrid>
      <w:tr w:rsidR="00CB2A6A" w:rsidRPr="00CB2A6A" w14:paraId="20AB7E9B" w14:textId="77777777">
        <w:trPr>
          <w:trHeight w:val="554"/>
          <w:jc w:val="center"/>
        </w:trPr>
        <w:tc>
          <w:tcPr>
            <w:tcW w:w="10184" w:type="dxa"/>
            <w:tcBorders>
              <w:top w:val="single" w:sz="4" w:space="0" w:color="000000"/>
              <w:left w:val="single" w:sz="4" w:space="0" w:color="000000"/>
              <w:bottom w:val="dashSmallGap" w:sz="8" w:space="0" w:color="000000"/>
              <w:right w:val="single" w:sz="4" w:space="0" w:color="000000"/>
            </w:tcBorders>
            <w:shd w:val="clear" w:color="auto" w:fill="DBDBDB"/>
          </w:tcPr>
          <w:p w14:paraId="187DD870" w14:textId="77777777" w:rsidR="00910619" w:rsidRPr="00CB2A6A" w:rsidRDefault="00910619">
            <w:pPr>
              <w:ind w:left="360"/>
              <w:rPr>
                <w:rFonts w:ascii="Garamond" w:hAnsi="Garamond"/>
                <w:b/>
                <w:color w:val="000000" w:themeColor="text1"/>
                <w:sz w:val="20"/>
                <w:szCs w:val="20"/>
                <w:lang w:val="es-ES"/>
              </w:rPr>
            </w:pPr>
          </w:p>
          <w:p w14:paraId="2EE4F583" w14:textId="77777777" w:rsidR="00910619" w:rsidRPr="00CB2A6A" w:rsidRDefault="004F4859">
            <w:pPr>
              <w:pStyle w:val="Subttulo"/>
              <w:ind w:left="762" w:hanging="402"/>
              <w:rPr>
                <w:rFonts w:ascii="Garamond" w:hAnsi="Garamond"/>
                <w:color w:val="000000" w:themeColor="text1"/>
                <w:sz w:val="20"/>
                <w:szCs w:val="20"/>
                <w:lang w:val="es-ES"/>
              </w:rPr>
            </w:pPr>
            <w:r w:rsidRPr="00CB2A6A">
              <w:rPr>
                <w:rFonts w:ascii="Garamond" w:hAnsi="Garamond"/>
                <w:b w:val="0"/>
                <w:bCs w:val="0"/>
                <w:color w:val="000000" w:themeColor="text1"/>
                <w:sz w:val="20"/>
                <w:szCs w:val="20"/>
                <w:lang w:val="es-ES"/>
              </w:rPr>
              <w:t>RESULTADOS E IMPACTOS DEL PROYECTO</w:t>
            </w:r>
            <w:r w:rsidRPr="00CB2A6A">
              <w:rPr>
                <w:rFonts w:ascii="Garamond" w:hAnsi="Garamond"/>
                <w:i/>
                <w:color w:val="000000" w:themeColor="text1"/>
                <w:sz w:val="20"/>
                <w:szCs w:val="20"/>
                <w:lang w:val="es-ES"/>
              </w:rPr>
              <w:t>.</w:t>
            </w:r>
          </w:p>
        </w:tc>
      </w:tr>
      <w:tr w:rsidR="00CB2A6A" w:rsidRPr="00CB2A6A" w14:paraId="4C54AB3F" w14:textId="77777777">
        <w:trPr>
          <w:trHeight w:val="948"/>
          <w:jc w:val="center"/>
        </w:trPr>
        <w:tc>
          <w:tcPr>
            <w:tcW w:w="10184" w:type="dxa"/>
            <w:tcBorders>
              <w:top w:val="dashSmallGap" w:sz="8" w:space="0" w:color="000000"/>
              <w:left w:val="single" w:sz="4" w:space="0" w:color="000000"/>
              <w:bottom w:val="dashSmallGap" w:sz="8" w:space="0" w:color="000000"/>
              <w:right w:val="single" w:sz="4" w:space="0" w:color="000000"/>
            </w:tcBorders>
            <w:vAlign w:val="center"/>
          </w:tcPr>
          <w:p w14:paraId="6E24B5E1" w14:textId="77777777" w:rsidR="00910619" w:rsidRPr="00CB2A6A" w:rsidRDefault="00910619">
            <w:pPr>
              <w:ind w:left="720"/>
              <w:rPr>
                <w:rFonts w:ascii="Garamond" w:hAnsi="Garamond"/>
                <w:b/>
                <w:color w:val="000000" w:themeColor="text1"/>
                <w:sz w:val="20"/>
                <w:szCs w:val="20"/>
                <w:lang w:val="es-ES"/>
              </w:rPr>
            </w:pPr>
          </w:p>
          <w:p w14:paraId="11627413" w14:textId="77777777" w:rsidR="00910619" w:rsidRPr="00CB2A6A" w:rsidRDefault="004F4859">
            <w:pPr>
              <w:ind w:left="708"/>
              <w:rPr>
                <w:rFonts w:ascii="Garamond" w:hAnsi="Garamond"/>
                <w:b/>
                <w:color w:val="000000" w:themeColor="text1"/>
                <w:sz w:val="20"/>
                <w:szCs w:val="20"/>
                <w:lang w:val="es-ES"/>
              </w:rPr>
            </w:pPr>
            <w:r w:rsidRPr="00CB2A6A">
              <w:rPr>
                <w:rFonts w:ascii="Garamond" w:hAnsi="Garamond"/>
                <w:b/>
                <w:color w:val="000000" w:themeColor="text1"/>
                <w:sz w:val="20"/>
                <w:szCs w:val="20"/>
                <w:lang w:val="es-ES"/>
              </w:rPr>
              <w:t xml:space="preserve">Beneficios: </w:t>
            </w:r>
          </w:p>
          <w:p w14:paraId="090BAFC8" w14:textId="77777777" w:rsidR="00910619" w:rsidRPr="00CB2A6A" w:rsidRDefault="00910619">
            <w:pPr>
              <w:ind w:left="708"/>
              <w:rPr>
                <w:rFonts w:ascii="Garamond" w:hAnsi="Garamond"/>
                <w:b/>
                <w:color w:val="000000" w:themeColor="text1"/>
                <w:sz w:val="20"/>
                <w:szCs w:val="20"/>
                <w:lang w:val="es-ES"/>
              </w:rPr>
            </w:pPr>
          </w:p>
          <w:p w14:paraId="20634BF2" w14:textId="77777777" w:rsidR="00910619" w:rsidRPr="00CB2A6A" w:rsidRDefault="004F4859">
            <w:pPr>
              <w:ind w:left="708"/>
              <w:rPr>
                <w:rFonts w:ascii="Garamond" w:hAnsi="Garamond"/>
                <w:bCs/>
                <w:color w:val="000000" w:themeColor="text1"/>
                <w:sz w:val="20"/>
                <w:szCs w:val="20"/>
                <w:lang w:val="es-ES"/>
              </w:rPr>
            </w:pPr>
            <w:r w:rsidRPr="00CB2A6A">
              <w:rPr>
                <w:rFonts w:ascii="Garamond" w:hAnsi="Garamond"/>
                <w:bCs/>
                <w:color w:val="000000" w:themeColor="text1"/>
                <w:sz w:val="20"/>
                <w:szCs w:val="20"/>
                <w:lang w:val="es-ES"/>
              </w:rPr>
              <w:t>Las mujeres cuidadoras de la localidad de Bosa tendrán autonomía y bienestar físico, emocional, y mental.</w:t>
            </w:r>
          </w:p>
          <w:p w14:paraId="1C6556E9" w14:textId="77777777" w:rsidR="00910619" w:rsidRPr="00CB2A6A" w:rsidRDefault="00910619">
            <w:pPr>
              <w:ind w:left="708"/>
              <w:rPr>
                <w:rFonts w:ascii="Garamond" w:hAnsi="Garamond"/>
                <w:b/>
                <w:color w:val="000000" w:themeColor="text1"/>
                <w:sz w:val="20"/>
                <w:szCs w:val="20"/>
                <w:lang w:val="es-ES"/>
              </w:rPr>
            </w:pPr>
          </w:p>
          <w:p w14:paraId="76C3F3DF" w14:textId="77777777" w:rsidR="00910619" w:rsidRPr="00CB2A6A" w:rsidRDefault="004F4859">
            <w:pPr>
              <w:ind w:left="708"/>
              <w:rPr>
                <w:rFonts w:ascii="Garamond" w:hAnsi="Garamond"/>
                <w:bCs/>
                <w:color w:val="000000" w:themeColor="text1"/>
                <w:sz w:val="20"/>
                <w:szCs w:val="20"/>
                <w:lang w:val="es-ES"/>
              </w:rPr>
            </w:pPr>
            <w:r w:rsidRPr="00CB2A6A">
              <w:rPr>
                <w:rFonts w:ascii="Garamond" w:hAnsi="Garamond"/>
                <w:bCs/>
                <w:color w:val="000000" w:themeColor="text1"/>
                <w:sz w:val="20"/>
                <w:szCs w:val="20"/>
                <w:lang w:val="es-ES"/>
              </w:rPr>
              <w:t xml:space="preserve">Fortalecer y empoderar a las mujeres cuidadoras de la localidad de Bosa con el propósito de promover oportunidades para el desarrollo de sus habilidades, su autonomía y su realización personal. </w:t>
            </w:r>
          </w:p>
          <w:p w14:paraId="566F99F0" w14:textId="77777777" w:rsidR="00910619" w:rsidRPr="00CB2A6A" w:rsidRDefault="00910619">
            <w:pPr>
              <w:ind w:left="708"/>
              <w:rPr>
                <w:rFonts w:ascii="Garamond" w:hAnsi="Garamond"/>
                <w:color w:val="000000" w:themeColor="text1"/>
                <w:sz w:val="20"/>
                <w:szCs w:val="20"/>
                <w:lang w:val="es-ES"/>
              </w:rPr>
            </w:pPr>
          </w:p>
          <w:p w14:paraId="127163A2" w14:textId="77777777" w:rsidR="00910619" w:rsidRPr="00CB2A6A" w:rsidRDefault="004F4859">
            <w:pPr>
              <w:ind w:left="708"/>
              <w:rPr>
                <w:rFonts w:ascii="Garamond" w:hAnsi="Garamond"/>
                <w:color w:val="000000" w:themeColor="text1"/>
                <w:sz w:val="20"/>
                <w:szCs w:val="20"/>
                <w:lang w:val="es-ES"/>
              </w:rPr>
            </w:pPr>
            <w:r w:rsidRPr="00CB2A6A">
              <w:rPr>
                <w:rFonts w:ascii="Garamond" w:hAnsi="Garamond"/>
                <w:color w:val="000000" w:themeColor="text1"/>
                <w:sz w:val="20"/>
                <w:szCs w:val="20"/>
                <w:lang w:val="es-ES"/>
              </w:rPr>
              <w:t xml:space="preserve">Beneficiar </w:t>
            </w:r>
            <w:r w:rsidRPr="00CB2A6A">
              <w:rPr>
                <w:rFonts w:ascii="Garamond" w:hAnsi="Garamond"/>
                <w:iCs/>
                <w:color w:val="000000" w:themeColor="text1"/>
                <w:sz w:val="20"/>
                <w:szCs w:val="20"/>
                <w:lang w:val="es-ES"/>
              </w:rPr>
              <w:t>a las mujeres cuidadoras de la localidad de Bosa, a través de capacitación logística y estrategias de cuidado.</w:t>
            </w:r>
          </w:p>
          <w:p w14:paraId="2307F05B" w14:textId="77777777" w:rsidR="00910619" w:rsidRPr="00CB2A6A" w:rsidRDefault="00910619">
            <w:pPr>
              <w:rPr>
                <w:rFonts w:ascii="Garamond" w:hAnsi="Garamond"/>
                <w:color w:val="000000" w:themeColor="text1"/>
                <w:sz w:val="20"/>
                <w:szCs w:val="20"/>
                <w:lang w:val="es-ES"/>
              </w:rPr>
            </w:pPr>
          </w:p>
          <w:p w14:paraId="029C96DF" w14:textId="77777777" w:rsidR="00910619" w:rsidRPr="00CB2A6A" w:rsidRDefault="00910619">
            <w:pPr>
              <w:rPr>
                <w:rFonts w:ascii="Garamond" w:hAnsi="Garamond"/>
                <w:color w:val="000000" w:themeColor="text1"/>
                <w:sz w:val="20"/>
                <w:szCs w:val="20"/>
                <w:lang w:val="es-ES"/>
              </w:rPr>
            </w:pPr>
          </w:p>
        </w:tc>
      </w:tr>
      <w:tr w:rsidR="00E852D5" w:rsidRPr="00CB2A6A" w14:paraId="23791972" w14:textId="77777777">
        <w:trPr>
          <w:trHeight w:val="57"/>
          <w:jc w:val="center"/>
        </w:trPr>
        <w:tc>
          <w:tcPr>
            <w:tcW w:w="10184" w:type="dxa"/>
            <w:tcBorders>
              <w:top w:val="dashSmallGap" w:sz="8" w:space="0" w:color="000000"/>
              <w:left w:val="single" w:sz="4" w:space="0" w:color="000000"/>
              <w:bottom w:val="single" w:sz="4" w:space="0" w:color="000000"/>
              <w:right w:val="single" w:sz="4" w:space="0" w:color="000000"/>
            </w:tcBorders>
            <w:vAlign w:val="center"/>
          </w:tcPr>
          <w:p w14:paraId="673A7F9B" w14:textId="77777777" w:rsidR="00910619" w:rsidRPr="00CB2A6A" w:rsidRDefault="00910619">
            <w:pPr>
              <w:ind w:left="720"/>
              <w:rPr>
                <w:rFonts w:ascii="Garamond" w:hAnsi="Garamond"/>
                <w:b/>
                <w:color w:val="000000" w:themeColor="text1"/>
                <w:sz w:val="20"/>
                <w:szCs w:val="20"/>
                <w:lang w:val="es-ES"/>
              </w:rPr>
            </w:pPr>
          </w:p>
          <w:p w14:paraId="4A3E477B" w14:textId="77777777" w:rsidR="00910619" w:rsidRPr="00CB2A6A" w:rsidRDefault="00910619">
            <w:pPr>
              <w:rPr>
                <w:rFonts w:ascii="Garamond" w:hAnsi="Garamond"/>
                <w:b/>
                <w:color w:val="000000" w:themeColor="text1"/>
                <w:sz w:val="20"/>
                <w:szCs w:val="20"/>
                <w:lang w:val="es-ES"/>
              </w:rPr>
            </w:pPr>
          </w:p>
          <w:p w14:paraId="52492248" w14:textId="77777777" w:rsidR="00910619" w:rsidRPr="00CB2A6A" w:rsidRDefault="004F4859">
            <w:pPr>
              <w:ind w:left="708"/>
              <w:rPr>
                <w:rFonts w:ascii="Garamond" w:hAnsi="Garamond"/>
                <w:b/>
                <w:color w:val="000000" w:themeColor="text1"/>
                <w:sz w:val="20"/>
                <w:szCs w:val="20"/>
                <w:lang w:val="es-ES"/>
              </w:rPr>
            </w:pPr>
            <w:r w:rsidRPr="00CB2A6A">
              <w:rPr>
                <w:rFonts w:ascii="Garamond" w:hAnsi="Garamond"/>
                <w:b/>
                <w:color w:val="000000" w:themeColor="text1"/>
                <w:sz w:val="20"/>
                <w:szCs w:val="20"/>
                <w:lang w:val="es-ES"/>
              </w:rPr>
              <w:t>Resultados:</w:t>
            </w:r>
          </w:p>
          <w:p w14:paraId="5AB513DF" w14:textId="77777777" w:rsidR="00910619" w:rsidRPr="00CB2A6A" w:rsidRDefault="00910619">
            <w:pPr>
              <w:ind w:left="708"/>
              <w:rPr>
                <w:rFonts w:ascii="Garamond" w:hAnsi="Garamond"/>
                <w:b/>
                <w:color w:val="000000" w:themeColor="text1"/>
                <w:sz w:val="20"/>
                <w:szCs w:val="20"/>
                <w:lang w:val="es-ES"/>
              </w:rPr>
            </w:pPr>
          </w:p>
          <w:p w14:paraId="6FC84B8B" w14:textId="77777777" w:rsidR="00910619" w:rsidRPr="00CB2A6A" w:rsidRDefault="004F4859">
            <w:pPr>
              <w:ind w:left="708"/>
              <w:jc w:val="both"/>
              <w:rPr>
                <w:rFonts w:ascii="Garamond" w:hAnsi="Garamond"/>
                <w:color w:val="000000" w:themeColor="text1"/>
                <w:sz w:val="20"/>
                <w:szCs w:val="20"/>
                <w:lang w:val="es-ES"/>
              </w:rPr>
            </w:pPr>
            <w:r w:rsidRPr="00CB2A6A">
              <w:rPr>
                <w:rFonts w:ascii="Garamond" w:hAnsi="Garamond"/>
                <w:color w:val="000000" w:themeColor="text1"/>
                <w:sz w:val="20"/>
                <w:szCs w:val="20"/>
                <w:lang w:val="es-ES"/>
              </w:rPr>
              <w:t>Espacios pedagógicos y de cambio cultural desarrollados para generar reflexiones alrededor de la redistribución de los trabajos de cuidado al interior de los hogares.</w:t>
            </w:r>
          </w:p>
          <w:p w14:paraId="72070529" w14:textId="77777777" w:rsidR="00910619" w:rsidRPr="00CB2A6A" w:rsidRDefault="00910619">
            <w:pPr>
              <w:ind w:left="708"/>
              <w:rPr>
                <w:rFonts w:ascii="Garamond" w:hAnsi="Garamond"/>
                <w:color w:val="000000" w:themeColor="text1"/>
                <w:sz w:val="20"/>
                <w:szCs w:val="20"/>
                <w:lang w:val="es-ES"/>
              </w:rPr>
            </w:pPr>
          </w:p>
          <w:p w14:paraId="125DE4DE" w14:textId="77777777" w:rsidR="00910619" w:rsidRPr="00CB2A6A" w:rsidRDefault="004F4859">
            <w:pPr>
              <w:ind w:left="708"/>
              <w:rPr>
                <w:rFonts w:ascii="Garamond" w:hAnsi="Garamond"/>
                <w:color w:val="000000" w:themeColor="text1"/>
                <w:sz w:val="20"/>
                <w:szCs w:val="20"/>
                <w:lang w:val="es-ES"/>
              </w:rPr>
            </w:pPr>
            <w:r w:rsidRPr="00CB2A6A">
              <w:rPr>
                <w:rFonts w:ascii="Garamond" w:hAnsi="Garamond"/>
                <w:color w:val="000000" w:themeColor="text1"/>
                <w:sz w:val="20"/>
                <w:szCs w:val="20"/>
                <w:lang w:val="es-ES"/>
              </w:rPr>
              <w:t xml:space="preserve">Garantía de derechos de las mujeres de una manera integral a partir del reconocimiento del </w:t>
            </w:r>
            <w:proofErr w:type="spellStart"/>
            <w:r w:rsidRPr="00CB2A6A">
              <w:rPr>
                <w:rFonts w:ascii="Garamond" w:hAnsi="Garamond"/>
                <w:color w:val="000000" w:themeColor="text1"/>
                <w:sz w:val="20"/>
                <w:szCs w:val="20"/>
                <w:lang w:val="es-ES"/>
              </w:rPr>
              <w:t>que hacer</w:t>
            </w:r>
            <w:proofErr w:type="spellEnd"/>
            <w:r w:rsidRPr="00CB2A6A">
              <w:rPr>
                <w:rFonts w:ascii="Garamond" w:hAnsi="Garamond"/>
                <w:color w:val="000000" w:themeColor="text1"/>
                <w:sz w:val="20"/>
                <w:szCs w:val="20"/>
                <w:lang w:val="es-ES"/>
              </w:rPr>
              <w:t xml:space="preserve"> diario de las cuidadoras y de la redistribución de tareas al interior del hogar.</w:t>
            </w:r>
          </w:p>
          <w:p w14:paraId="3721CC93" w14:textId="77777777" w:rsidR="00910619" w:rsidRPr="00CB2A6A" w:rsidRDefault="00910619">
            <w:pPr>
              <w:ind w:left="708"/>
              <w:rPr>
                <w:rFonts w:ascii="Garamond" w:hAnsi="Garamond"/>
                <w:color w:val="000000" w:themeColor="text1"/>
                <w:sz w:val="20"/>
                <w:szCs w:val="20"/>
                <w:lang w:val="es-ES"/>
              </w:rPr>
            </w:pPr>
          </w:p>
          <w:p w14:paraId="26B1F886" w14:textId="77777777" w:rsidR="00910619" w:rsidRPr="00CB2A6A" w:rsidRDefault="004F4859">
            <w:pPr>
              <w:ind w:left="708"/>
              <w:rPr>
                <w:rFonts w:ascii="Garamond" w:hAnsi="Garamond"/>
                <w:color w:val="000000" w:themeColor="text1"/>
                <w:sz w:val="20"/>
                <w:szCs w:val="20"/>
                <w:lang w:val="es-ES"/>
              </w:rPr>
            </w:pPr>
            <w:r w:rsidRPr="00CB2A6A">
              <w:rPr>
                <w:rFonts w:ascii="Garamond" w:hAnsi="Garamond"/>
                <w:color w:val="000000" w:themeColor="text1"/>
                <w:sz w:val="20"/>
                <w:szCs w:val="20"/>
                <w:lang w:val="es-ES"/>
              </w:rPr>
              <w:t>Inclusión de los enfoques de género, diferencial y de derechos en los programas de atención y educación, liberando a las mujeres cuidadoras de tareas y cargas excesivas.</w:t>
            </w:r>
          </w:p>
          <w:p w14:paraId="1497ED59" w14:textId="77777777" w:rsidR="00910619" w:rsidRPr="00CB2A6A" w:rsidRDefault="004F4859">
            <w:pPr>
              <w:ind w:left="708"/>
              <w:rPr>
                <w:rFonts w:ascii="Garamond" w:hAnsi="Garamond"/>
                <w:color w:val="000000" w:themeColor="text1"/>
                <w:sz w:val="20"/>
                <w:szCs w:val="20"/>
                <w:lang w:val="es-ES"/>
              </w:rPr>
            </w:pPr>
            <w:r w:rsidRPr="00CB2A6A">
              <w:rPr>
                <w:rFonts w:ascii="Garamond" w:hAnsi="Garamond"/>
                <w:color w:val="000000" w:themeColor="text1"/>
                <w:sz w:val="20"/>
                <w:szCs w:val="20"/>
                <w:lang w:val="es-ES"/>
              </w:rPr>
              <w:t xml:space="preserve"> </w:t>
            </w:r>
          </w:p>
        </w:tc>
      </w:tr>
    </w:tbl>
    <w:p w14:paraId="77D1E109" w14:textId="77777777" w:rsidR="00910619" w:rsidRPr="00CB2A6A" w:rsidRDefault="00910619">
      <w:pPr>
        <w:pStyle w:val="Subttulo"/>
        <w:ind w:left="720" w:hanging="720"/>
        <w:rPr>
          <w:rFonts w:ascii="Garamond" w:hAnsi="Garamond"/>
          <w:color w:val="000000" w:themeColor="text1"/>
          <w:sz w:val="20"/>
          <w:szCs w:val="20"/>
          <w:lang w:val="es-ES"/>
        </w:rPr>
      </w:pPr>
    </w:p>
    <w:p w14:paraId="49B30011" w14:textId="77777777" w:rsidR="00910619" w:rsidRPr="00CB2A6A" w:rsidRDefault="00910619">
      <w:pPr>
        <w:pStyle w:val="Subttulo"/>
        <w:ind w:left="720" w:hanging="720"/>
        <w:rPr>
          <w:rFonts w:ascii="Garamond" w:hAnsi="Garamond"/>
          <w:color w:val="000000" w:themeColor="text1"/>
          <w:sz w:val="20"/>
          <w:szCs w:val="20"/>
          <w:lang w:val="es-ES"/>
        </w:rPr>
      </w:pPr>
    </w:p>
    <w:p w14:paraId="7316784B" w14:textId="77777777" w:rsidR="00910619" w:rsidRPr="00CB2A6A" w:rsidRDefault="004F4859">
      <w:pPr>
        <w:pStyle w:val="Subttulo"/>
        <w:numPr>
          <w:ilvl w:val="0"/>
          <w:numId w:val="14"/>
        </w:numPr>
        <w:rPr>
          <w:rFonts w:ascii="Garamond" w:hAnsi="Garamond"/>
          <w:color w:val="000000" w:themeColor="text1"/>
          <w:sz w:val="20"/>
          <w:szCs w:val="20"/>
          <w:lang w:val="es-ES"/>
        </w:rPr>
      </w:pPr>
      <w:r w:rsidRPr="00CB2A6A">
        <w:rPr>
          <w:rFonts w:ascii="Garamond" w:hAnsi="Garamond"/>
          <w:color w:val="000000" w:themeColor="text1"/>
          <w:sz w:val="20"/>
          <w:szCs w:val="20"/>
          <w:lang w:val="es-ES"/>
        </w:rPr>
        <w:t xml:space="preserve">HOJA DE VIDA DEL PROYECTO </w:t>
      </w:r>
    </w:p>
    <w:p w14:paraId="4011D992" w14:textId="77777777" w:rsidR="00910619" w:rsidRPr="00CB2A6A" w:rsidRDefault="00910619">
      <w:pPr>
        <w:pStyle w:val="Subttulo"/>
        <w:ind w:left="720" w:hanging="720"/>
        <w:rPr>
          <w:rFonts w:ascii="Garamond" w:hAnsi="Garamond"/>
          <w:color w:val="000000" w:themeColor="text1"/>
          <w:sz w:val="20"/>
          <w:szCs w:val="20"/>
          <w:lang w:val="es-ES"/>
        </w:rPr>
      </w:pPr>
    </w:p>
    <w:tbl>
      <w:tblPr>
        <w:tblW w:w="10078" w:type="dxa"/>
        <w:jc w:val="center"/>
        <w:tblLook w:val="04A0" w:firstRow="1" w:lastRow="0" w:firstColumn="1" w:lastColumn="0" w:noHBand="0" w:noVBand="1"/>
      </w:tblPr>
      <w:tblGrid>
        <w:gridCol w:w="10078"/>
      </w:tblGrid>
      <w:tr w:rsidR="00CB2A6A" w:rsidRPr="00CB2A6A" w14:paraId="3ECBBC5C" w14:textId="77777777">
        <w:trPr>
          <w:jc w:val="center"/>
        </w:trPr>
        <w:tc>
          <w:tcPr>
            <w:tcW w:w="10078" w:type="dxa"/>
            <w:tcBorders>
              <w:top w:val="single" w:sz="4" w:space="0" w:color="000000"/>
              <w:left w:val="single" w:sz="4" w:space="0" w:color="000000"/>
              <w:bottom w:val="dashSmallGap" w:sz="8" w:space="0" w:color="000000"/>
              <w:right w:val="single" w:sz="4" w:space="0" w:color="000000"/>
            </w:tcBorders>
            <w:shd w:val="clear" w:color="auto" w:fill="DBDBDB"/>
          </w:tcPr>
          <w:p w14:paraId="07D4877D" w14:textId="77777777" w:rsidR="00910619" w:rsidRPr="00CB2A6A" w:rsidRDefault="00910619">
            <w:pPr>
              <w:ind w:left="360"/>
              <w:rPr>
                <w:rFonts w:ascii="Garamond" w:hAnsi="Garamond"/>
                <w:b/>
                <w:color w:val="000000" w:themeColor="text1"/>
                <w:sz w:val="20"/>
                <w:szCs w:val="20"/>
                <w:lang w:val="es-ES"/>
              </w:rPr>
            </w:pPr>
          </w:p>
          <w:p w14:paraId="7F5E8AE4" w14:textId="77777777" w:rsidR="00910619" w:rsidRPr="00CB2A6A" w:rsidRDefault="004F4859">
            <w:pPr>
              <w:ind w:left="360"/>
              <w:rPr>
                <w:rFonts w:ascii="Garamond" w:hAnsi="Garamond"/>
                <w:b/>
                <w:color w:val="000000" w:themeColor="text1"/>
                <w:sz w:val="20"/>
                <w:szCs w:val="20"/>
                <w:lang w:val="es-ES"/>
              </w:rPr>
            </w:pPr>
            <w:r w:rsidRPr="00CB2A6A">
              <w:rPr>
                <w:rFonts w:ascii="Garamond" w:hAnsi="Garamond"/>
                <w:b/>
                <w:color w:val="000000" w:themeColor="text1"/>
                <w:sz w:val="20"/>
                <w:szCs w:val="20"/>
                <w:lang w:val="es-ES"/>
              </w:rPr>
              <w:t>VIABILIDAD Y ACTUALIZACIONES</w:t>
            </w:r>
          </w:p>
          <w:p w14:paraId="69034DC7" w14:textId="77777777" w:rsidR="00910619" w:rsidRPr="00CB2A6A" w:rsidRDefault="00910619">
            <w:pPr>
              <w:ind w:left="360"/>
              <w:rPr>
                <w:rFonts w:ascii="Garamond" w:hAnsi="Garamond"/>
                <w:color w:val="000000" w:themeColor="text1"/>
                <w:sz w:val="20"/>
                <w:szCs w:val="20"/>
                <w:lang w:val="es-ES"/>
              </w:rPr>
            </w:pPr>
          </w:p>
        </w:tc>
      </w:tr>
      <w:tr w:rsidR="00E852D5" w:rsidRPr="00CB2A6A" w14:paraId="3E4713B0" w14:textId="77777777">
        <w:trPr>
          <w:jc w:val="center"/>
        </w:trPr>
        <w:tc>
          <w:tcPr>
            <w:tcW w:w="10078" w:type="dxa"/>
            <w:tcBorders>
              <w:top w:val="dashSmallGap" w:sz="8" w:space="0" w:color="000000"/>
              <w:left w:val="single" w:sz="4" w:space="0" w:color="000000"/>
              <w:bottom w:val="single" w:sz="4" w:space="0" w:color="000000"/>
              <w:right w:val="single" w:sz="4" w:space="0" w:color="000000"/>
            </w:tcBorders>
            <w:vAlign w:val="center"/>
          </w:tcPr>
          <w:p w14:paraId="2905F2EF" w14:textId="77777777" w:rsidR="00910619" w:rsidRPr="00CB2A6A" w:rsidRDefault="00910619">
            <w:pPr>
              <w:ind w:left="708"/>
              <w:rPr>
                <w:rFonts w:ascii="Garamond" w:hAnsi="Garamond"/>
                <w:b/>
                <w:color w:val="000000" w:themeColor="text1"/>
                <w:sz w:val="20"/>
                <w:szCs w:val="20"/>
                <w:lang w:val="es-ES"/>
              </w:rPr>
            </w:pPr>
          </w:p>
          <w:p w14:paraId="644588AC" w14:textId="77777777" w:rsidR="00910619" w:rsidRPr="00CB2A6A" w:rsidRDefault="004F4859">
            <w:pPr>
              <w:ind w:left="708"/>
              <w:rPr>
                <w:rFonts w:ascii="Garamond" w:hAnsi="Garamond"/>
                <w:b/>
                <w:color w:val="000000" w:themeColor="text1"/>
                <w:sz w:val="20"/>
                <w:szCs w:val="20"/>
                <w:lang w:val="es-ES"/>
              </w:rPr>
            </w:pPr>
            <w:r w:rsidRPr="00CB2A6A">
              <w:rPr>
                <w:rFonts w:ascii="Garamond" w:hAnsi="Garamond"/>
                <w:b/>
                <w:color w:val="000000" w:themeColor="text1"/>
                <w:sz w:val="20"/>
                <w:szCs w:val="20"/>
                <w:lang w:val="es-ES"/>
              </w:rPr>
              <w:t xml:space="preserve"> (11/11/2020): INSCRITO</w:t>
            </w:r>
          </w:p>
          <w:p w14:paraId="5A99241F" w14:textId="77777777" w:rsidR="00910619" w:rsidRPr="00CB2A6A" w:rsidRDefault="00910619">
            <w:pPr>
              <w:ind w:left="708"/>
              <w:rPr>
                <w:rFonts w:ascii="Garamond" w:hAnsi="Garamond"/>
                <w:b/>
                <w:color w:val="000000" w:themeColor="text1"/>
                <w:sz w:val="20"/>
                <w:szCs w:val="20"/>
                <w:lang w:val="es-ES"/>
              </w:rPr>
            </w:pPr>
          </w:p>
          <w:p w14:paraId="400B99D8" w14:textId="77777777" w:rsidR="00910619" w:rsidRPr="00CB2A6A" w:rsidRDefault="004F4859">
            <w:pPr>
              <w:ind w:left="708"/>
              <w:rPr>
                <w:rFonts w:ascii="Garamond" w:hAnsi="Garamond"/>
                <w:b/>
                <w:color w:val="000000" w:themeColor="text1"/>
                <w:sz w:val="20"/>
                <w:szCs w:val="20"/>
                <w:lang w:val="es-ES"/>
              </w:rPr>
            </w:pPr>
            <w:r w:rsidRPr="00CB2A6A">
              <w:rPr>
                <w:rFonts w:ascii="Garamond" w:hAnsi="Garamond"/>
                <w:b/>
                <w:color w:val="000000" w:themeColor="text1"/>
                <w:sz w:val="20"/>
                <w:szCs w:val="20"/>
                <w:lang w:val="es-ES"/>
              </w:rPr>
              <w:t>(12/01/2021): REGISTRO</w:t>
            </w:r>
          </w:p>
          <w:p w14:paraId="1819D27B" w14:textId="77777777" w:rsidR="00910619" w:rsidRPr="00CB2A6A" w:rsidRDefault="00910619">
            <w:pPr>
              <w:ind w:left="708"/>
              <w:rPr>
                <w:rFonts w:ascii="Garamond" w:hAnsi="Garamond"/>
                <w:b/>
                <w:color w:val="000000" w:themeColor="text1"/>
                <w:sz w:val="20"/>
                <w:szCs w:val="20"/>
                <w:lang w:val="es-ES"/>
              </w:rPr>
            </w:pPr>
          </w:p>
          <w:p w14:paraId="31AC7873" w14:textId="77777777" w:rsidR="00910619" w:rsidRPr="00CB2A6A" w:rsidRDefault="004F4859">
            <w:pPr>
              <w:ind w:left="708"/>
              <w:rPr>
                <w:rFonts w:ascii="Garamond" w:hAnsi="Garamond"/>
                <w:bCs/>
                <w:color w:val="000000" w:themeColor="text1"/>
                <w:sz w:val="20"/>
                <w:szCs w:val="20"/>
              </w:rPr>
            </w:pPr>
            <w:r w:rsidRPr="00CB2A6A">
              <w:rPr>
                <w:rFonts w:ascii="Garamond" w:hAnsi="Garamond"/>
                <w:b/>
                <w:color w:val="000000" w:themeColor="text1"/>
                <w:sz w:val="20"/>
                <w:szCs w:val="20"/>
                <w:lang w:val="es-ES"/>
              </w:rPr>
              <w:t xml:space="preserve">(19/02/2021): ACTUALIZACIONES – Razones </w:t>
            </w:r>
            <w:r w:rsidRPr="00CB2A6A">
              <w:rPr>
                <w:rFonts w:ascii="Garamond" w:hAnsi="Garamond"/>
                <w:bCs/>
                <w:color w:val="000000" w:themeColor="text1"/>
                <w:sz w:val="20"/>
                <w:szCs w:val="20"/>
              </w:rPr>
              <w:t xml:space="preserve">Teniendo en cuenta las observaciones de la </w:t>
            </w:r>
            <w:proofErr w:type="gramStart"/>
            <w:r w:rsidRPr="00CB2A6A">
              <w:rPr>
                <w:rFonts w:ascii="Garamond" w:hAnsi="Garamond"/>
                <w:bCs/>
                <w:color w:val="000000" w:themeColor="text1"/>
                <w:sz w:val="20"/>
                <w:szCs w:val="20"/>
              </w:rPr>
              <w:t>Secretaria</w:t>
            </w:r>
            <w:proofErr w:type="gramEnd"/>
            <w:r w:rsidRPr="00CB2A6A">
              <w:rPr>
                <w:rFonts w:ascii="Garamond" w:hAnsi="Garamond"/>
                <w:bCs/>
                <w:color w:val="000000" w:themeColor="text1"/>
                <w:sz w:val="20"/>
                <w:szCs w:val="20"/>
              </w:rPr>
              <w:t xml:space="preserve"> Distrital de la Mujer, se modifican los objetivos específicos. Julieth Bermudez Silva</w:t>
            </w:r>
          </w:p>
          <w:p w14:paraId="40959D5B" w14:textId="77777777" w:rsidR="00910619" w:rsidRPr="00CB2A6A" w:rsidRDefault="00910619">
            <w:pPr>
              <w:ind w:left="708"/>
              <w:rPr>
                <w:rFonts w:ascii="Garamond" w:hAnsi="Garamond"/>
                <w:b/>
                <w:color w:val="000000" w:themeColor="text1"/>
                <w:sz w:val="20"/>
                <w:szCs w:val="20"/>
                <w:lang w:val="es-ES"/>
              </w:rPr>
            </w:pPr>
          </w:p>
          <w:p w14:paraId="46C29422" w14:textId="77777777" w:rsidR="00910619" w:rsidRPr="00CB2A6A" w:rsidRDefault="004F4859">
            <w:pPr>
              <w:ind w:left="708"/>
              <w:rPr>
                <w:rFonts w:ascii="Garamond" w:hAnsi="Garamond"/>
                <w:b/>
                <w:color w:val="000000" w:themeColor="text1"/>
                <w:sz w:val="20"/>
                <w:szCs w:val="20"/>
                <w:lang w:val="es-ES"/>
              </w:rPr>
            </w:pPr>
            <w:r w:rsidRPr="00CB2A6A">
              <w:rPr>
                <w:rFonts w:ascii="Garamond" w:hAnsi="Garamond"/>
                <w:b/>
                <w:color w:val="000000" w:themeColor="text1"/>
                <w:sz w:val="20"/>
                <w:szCs w:val="20"/>
                <w:lang w:val="es-ES"/>
              </w:rPr>
              <w:t xml:space="preserve">(10/02/2022): </w:t>
            </w:r>
            <w:r w:rsidRPr="00CB2A6A">
              <w:rPr>
                <w:rFonts w:ascii="Garamond" w:hAnsi="Garamond"/>
                <w:bCs/>
                <w:color w:val="000000" w:themeColor="text1"/>
                <w:sz w:val="20"/>
                <w:szCs w:val="20"/>
              </w:rPr>
              <w:t>Actualización de la descripción del componente en la que se incluye las iniciativas ganadoras de la fase 2 de presupuestos participativos 2021. Se actualiza la problemática y necesidad. Julieth Bermudez Silva.</w:t>
            </w:r>
          </w:p>
          <w:p w14:paraId="3AD4FBA6" w14:textId="77777777" w:rsidR="00910619" w:rsidRPr="00CB2A6A" w:rsidRDefault="00910619">
            <w:pPr>
              <w:ind w:left="708"/>
              <w:rPr>
                <w:rFonts w:ascii="Garamond" w:hAnsi="Garamond"/>
                <w:bCs/>
                <w:color w:val="000000" w:themeColor="text1"/>
                <w:sz w:val="20"/>
                <w:szCs w:val="20"/>
                <w:lang w:val="es-ES"/>
              </w:rPr>
            </w:pPr>
          </w:p>
          <w:p w14:paraId="17C6DDC2" w14:textId="557DD0D3" w:rsidR="006E68A7" w:rsidRPr="00CB2A6A" w:rsidRDefault="006E68A7" w:rsidP="006E68A7">
            <w:pPr>
              <w:spacing w:after="120"/>
              <w:ind w:left="708"/>
              <w:rPr>
                <w:rFonts w:ascii="Garamond" w:hAnsi="Garamond"/>
                <w:bCs/>
                <w:color w:val="000000" w:themeColor="text1"/>
                <w:sz w:val="20"/>
                <w:szCs w:val="20"/>
              </w:rPr>
            </w:pPr>
            <w:r w:rsidRPr="00CB2A6A">
              <w:rPr>
                <w:rFonts w:ascii="Garamond" w:hAnsi="Garamond"/>
                <w:b/>
                <w:color w:val="000000" w:themeColor="text1"/>
                <w:sz w:val="20"/>
                <w:szCs w:val="20"/>
              </w:rPr>
              <w:t>(02/05/2022):</w:t>
            </w:r>
            <w:r w:rsidRPr="00CB2A6A">
              <w:rPr>
                <w:rFonts w:ascii="Garamond" w:hAnsi="Garamond"/>
                <w:bCs/>
                <w:color w:val="000000" w:themeColor="text1"/>
                <w:sz w:val="20"/>
                <w:szCs w:val="20"/>
              </w:rPr>
              <w:t xml:space="preserve"> Actualización del problema o necesidad, actualización del diagnóstico.</w:t>
            </w:r>
          </w:p>
          <w:p w14:paraId="388C363C" w14:textId="77777777" w:rsidR="00D81E85" w:rsidRPr="00CB2A6A" w:rsidRDefault="00D81E85" w:rsidP="006E68A7">
            <w:pPr>
              <w:spacing w:after="120"/>
              <w:ind w:left="708"/>
              <w:rPr>
                <w:rFonts w:ascii="Garamond" w:hAnsi="Garamond"/>
                <w:bCs/>
                <w:color w:val="000000" w:themeColor="text1"/>
                <w:sz w:val="20"/>
                <w:szCs w:val="20"/>
              </w:rPr>
            </w:pPr>
          </w:p>
          <w:p w14:paraId="35A60C3C" w14:textId="2BEAD568" w:rsidR="00D81E85" w:rsidRPr="00CB2A6A" w:rsidRDefault="00D81E85" w:rsidP="00D81E85">
            <w:pPr>
              <w:ind w:left="708"/>
              <w:rPr>
                <w:rFonts w:ascii="Garamond" w:hAnsi="Garamond"/>
                <w:b/>
                <w:color w:val="000000" w:themeColor="text1"/>
                <w:sz w:val="20"/>
                <w:szCs w:val="20"/>
              </w:rPr>
            </w:pPr>
            <w:r w:rsidRPr="00CB2A6A">
              <w:rPr>
                <w:rFonts w:ascii="Garamond" w:hAnsi="Garamond"/>
                <w:b/>
                <w:color w:val="000000" w:themeColor="text1"/>
                <w:sz w:val="20"/>
                <w:szCs w:val="20"/>
              </w:rPr>
              <w:t xml:space="preserve">(12/04/2023): </w:t>
            </w:r>
            <w:r w:rsidRPr="00CB2A6A">
              <w:rPr>
                <w:rFonts w:ascii="Garamond" w:hAnsi="Garamond"/>
                <w:bCs/>
                <w:color w:val="000000" w:themeColor="text1"/>
                <w:sz w:val="20"/>
                <w:szCs w:val="20"/>
              </w:rPr>
              <w:t>Actualización de la descripción del componente, problemática y necesidad</w:t>
            </w:r>
            <w:r w:rsidR="007F486A" w:rsidRPr="00CB2A6A">
              <w:rPr>
                <w:rFonts w:ascii="Garamond" w:hAnsi="Garamond"/>
                <w:bCs/>
                <w:color w:val="000000" w:themeColor="text1"/>
                <w:sz w:val="20"/>
                <w:szCs w:val="20"/>
              </w:rPr>
              <w:t>. Actualización estrategias del componente</w:t>
            </w:r>
            <w:r w:rsidRPr="00CB2A6A">
              <w:rPr>
                <w:rFonts w:ascii="Garamond" w:hAnsi="Garamond"/>
                <w:bCs/>
                <w:color w:val="000000" w:themeColor="text1"/>
                <w:sz w:val="20"/>
                <w:szCs w:val="20"/>
              </w:rPr>
              <w:t>. Julieth Bermudez Silva.</w:t>
            </w:r>
          </w:p>
          <w:p w14:paraId="6129DFF5" w14:textId="77777777" w:rsidR="00D81E85" w:rsidRPr="00CB2A6A" w:rsidRDefault="00D81E85" w:rsidP="006E68A7">
            <w:pPr>
              <w:spacing w:after="120"/>
              <w:ind w:left="708"/>
              <w:rPr>
                <w:rFonts w:ascii="Garamond" w:hAnsi="Garamond"/>
                <w:bCs/>
                <w:color w:val="000000" w:themeColor="text1"/>
                <w:sz w:val="20"/>
                <w:szCs w:val="20"/>
              </w:rPr>
            </w:pPr>
          </w:p>
          <w:p w14:paraId="31B9C1A8" w14:textId="7871A507" w:rsidR="006E68A7" w:rsidRPr="00CB2A6A" w:rsidRDefault="006E68A7">
            <w:pPr>
              <w:ind w:left="708"/>
              <w:rPr>
                <w:rFonts w:ascii="Garamond" w:hAnsi="Garamond"/>
                <w:b/>
                <w:color w:val="000000" w:themeColor="text1"/>
                <w:sz w:val="20"/>
                <w:szCs w:val="20"/>
                <w:lang w:val="es-ES"/>
              </w:rPr>
            </w:pPr>
          </w:p>
        </w:tc>
      </w:tr>
    </w:tbl>
    <w:p w14:paraId="47CB0F9E" w14:textId="77777777" w:rsidR="00910619" w:rsidRPr="00CB2A6A" w:rsidRDefault="00910619">
      <w:pPr>
        <w:pStyle w:val="Subttulo"/>
        <w:ind w:left="720" w:hanging="720"/>
        <w:rPr>
          <w:rFonts w:ascii="Garamond" w:hAnsi="Garamond"/>
          <w:color w:val="000000" w:themeColor="text1"/>
          <w:sz w:val="20"/>
          <w:szCs w:val="20"/>
          <w:lang w:val="es-ES"/>
        </w:rPr>
      </w:pPr>
    </w:p>
    <w:p w14:paraId="54230194" w14:textId="77777777" w:rsidR="00910619" w:rsidRPr="00CB2A6A" w:rsidRDefault="004F4859">
      <w:pPr>
        <w:pStyle w:val="Subttulo"/>
        <w:numPr>
          <w:ilvl w:val="0"/>
          <w:numId w:val="14"/>
        </w:numPr>
        <w:rPr>
          <w:rFonts w:ascii="Garamond" w:hAnsi="Garamond"/>
          <w:color w:val="000000" w:themeColor="text1"/>
          <w:sz w:val="20"/>
          <w:szCs w:val="20"/>
          <w:lang w:val="es-ES"/>
        </w:rPr>
      </w:pPr>
      <w:r w:rsidRPr="00CB2A6A">
        <w:rPr>
          <w:rFonts w:ascii="Garamond" w:hAnsi="Garamond"/>
          <w:color w:val="000000" w:themeColor="text1"/>
          <w:sz w:val="20"/>
          <w:szCs w:val="20"/>
          <w:lang w:val="es-ES"/>
        </w:rPr>
        <w:t>OBSERVACIONES</w:t>
      </w:r>
    </w:p>
    <w:p w14:paraId="5E007B28" w14:textId="77777777" w:rsidR="00910619" w:rsidRPr="00CB2A6A" w:rsidRDefault="00910619">
      <w:pPr>
        <w:pStyle w:val="Subttulo"/>
        <w:rPr>
          <w:rFonts w:ascii="Garamond" w:hAnsi="Garamond"/>
          <w:color w:val="000000" w:themeColor="text1"/>
          <w:sz w:val="20"/>
          <w:szCs w:val="20"/>
          <w:lang w:val="es-ES"/>
        </w:rPr>
      </w:pPr>
    </w:p>
    <w:tbl>
      <w:tblPr>
        <w:tblW w:w="10078" w:type="dxa"/>
        <w:jc w:val="center"/>
        <w:tblLook w:val="04A0" w:firstRow="1" w:lastRow="0" w:firstColumn="1" w:lastColumn="0" w:noHBand="0" w:noVBand="1"/>
      </w:tblPr>
      <w:tblGrid>
        <w:gridCol w:w="10078"/>
      </w:tblGrid>
      <w:tr w:rsidR="00CB2A6A" w:rsidRPr="00CB2A6A" w14:paraId="3B1E084F" w14:textId="77777777">
        <w:trPr>
          <w:jc w:val="center"/>
        </w:trPr>
        <w:tc>
          <w:tcPr>
            <w:tcW w:w="10078" w:type="dxa"/>
            <w:tcBorders>
              <w:top w:val="single" w:sz="4" w:space="0" w:color="000000"/>
              <w:left w:val="single" w:sz="4" w:space="0" w:color="000000"/>
              <w:bottom w:val="dashSmallGap" w:sz="8" w:space="0" w:color="000000"/>
              <w:right w:val="single" w:sz="4" w:space="0" w:color="000000"/>
            </w:tcBorders>
            <w:shd w:val="clear" w:color="auto" w:fill="DBDBDB"/>
          </w:tcPr>
          <w:p w14:paraId="5381990D" w14:textId="77777777" w:rsidR="00910619" w:rsidRPr="00CB2A6A" w:rsidRDefault="00910619">
            <w:pPr>
              <w:ind w:left="360"/>
              <w:rPr>
                <w:rFonts w:ascii="Garamond" w:hAnsi="Garamond"/>
                <w:b/>
                <w:color w:val="000000" w:themeColor="text1"/>
                <w:sz w:val="20"/>
                <w:szCs w:val="20"/>
                <w:lang w:val="es-ES"/>
              </w:rPr>
            </w:pPr>
          </w:p>
          <w:p w14:paraId="2DD97AAA" w14:textId="77777777" w:rsidR="00910619" w:rsidRPr="00CB2A6A" w:rsidRDefault="004F4859">
            <w:pPr>
              <w:ind w:left="360"/>
              <w:rPr>
                <w:rFonts w:ascii="Garamond" w:hAnsi="Garamond"/>
                <w:b/>
                <w:color w:val="000000" w:themeColor="text1"/>
                <w:sz w:val="20"/>
                <w:szCs w:val="20"/>
                <w:lang w:val="es-ES"/>
              </w:rPr>
            </w:pPr>
            <w:r w:rsidRPr="00CB2A6A">
              <w:rPr>
                <w:rFonts w:ascii="Garamond" w:hAnsi="Garamond"/>
                <w:b/>
                <w:color w:val="000000" w:themeColor="text1"/>
                <w:sz w:val="20"/>
                <w:szCs w:val="20"/>
                <w:lang w:val="es-ES"/>
              </w:rPr>
              <w:t>OBSERVACIONES DEL PROYECTO</w:t>
            </w:r>
          </w:p>
          <w:p w14:paraId="0B4397AA" w14:textId="77777777" w:rsidR="00910619" w:rsidRPr="00CB2A6A" w:rsidRDefault="00910619">
            <w:pPr>
              <w:ind w:left="360"/>
              <w:rPr>
                <w:rFonts w:ascii="Garamond" w:hAnsi="Garamond"/>
                <w:color w:val="000000" w:themeColor="text1"/>
                <w:sz w:val="20"/>
                <w:szCs w:val="20"/>
                <w:lang w:val="es-ES"/>
              </w:rPr>
            </w:pPr>
          </w:p>
        </w:tc>
      </w:tr>
      <w:tr w:rsidR="00E852D5" w:rsidRPr="00CB2A6A" w14:paraId="145F7C49" w14:textId="77777777">
        <w:trPr>
          <w:jc w:val="center"/>
        </w:trPr>
        <w:tc>
          <w:tcPr>
            <w:tcW w:w="10078" w:type="dxa"/>
            <w:tcBorders>
              <w:top w:val="dashSmallGap" w:sz="8" w:space="0" w:color="000000"/>
              <w:left w:val="single" w:sz="4" w:space="0" w:color="000000"/>
              <w:bottom w:val="single" w:sz="4" w:space="0" w:color="000000"/>
              <w:right w:val="single" w:sz="4" w:space="0" w:color="000000"/>
            </w:tcBorders>
            <w:vAlign w:val="center"/>
          </w:tcPr>
          <w:p w14:paraId="0A319758" w14:textId="77777777" w:rsidR="00910619" w:rsidRPr="00CB2A6A" w:rsidRDefault="004F4859">
            <w:pPr>
              <w:rPr>
                <w:rFonts w:ascii="Garamond" w:hAnsi="Garamond"/>
                <w:color w:val="000000" w:themeColor="text1"/>
                <w:sz w:val="20"/>
                <w:szCs w:val="20"/>
                <w:lang w:val="es-ES"/>
              </w:rPr>
            </w:pPr>
            <w:r w:rsidRPr="00CB2A6A">
              <w:rPr>
                <w:rFonts w:ascii="Garamond" w:hAnsi="Garamond"/>
                <w:color w:val="000000" w:themeColor="text1"/>
                <w:sz w:val="20"/>
                <w:szCs w:val="20"/>
                <w:lang w:val="es-ES"/>
              </w:rPr>
              <w:t xml:space="preserve">Las estrategias que se lleven a cabo en este proyecto deben contar con enfoque de género, reconociendo la diversidad de las mujeres y las desigualdades de género que han creado situaciones de exclusión y brechas de desigualdad frente a las mujeres cuidadoras que han asumido la carga del cuidado, entre las actividades </w:t>
            </w:r>
            <w:proofErr w:type="gramStart"/>
            <w:r w:rsidRPr="00CB2A6A">
              <w:rPr>
                <w:rFonts w:ascii="Garamond" w:hAnsi="Garamond"/>
                <w:color w:val="000000" w:themeColor="text1"/>
                <w:sz w:val="20"/>
                <w:szCs w:val="20"/>
                <w:lang w:val="es-ES"/>
              </w:rPr>
              <w:t>a</w:t>
            </w:r>
            <w:proofErr w:type="gramEnd"/>
            <w:r w:rsidRPr="00CB2A6A">
              <w:rPr>
                <w:rFonts w:ascii="Garamond" w:hAnsi="Garamond"/>
                <w:color w:val="000000" w:themeColor="text1"/>
                <w:sz w:val="20"/>
                <w:szCs w:val="20"/>
                <w:lang w:val="es-ES"/>
              </w:rPr>
              <w:t xml:space="preserve"> tener en cuenta:</w:t>
            </w:r>
          </w:p>
          <w:p w14:paraId="2B87B9E0" w14:textId="77777777" w:rsidR="00910619" w:rsidRPr="00CB2A6A" w:rsidRDefault="00910619">
            <w:pPr>
              <w:rPr>
                <w:rFonts w:ascii="Garamond" w:hAnsi="Garamond"/>
                <w:color w:val="000000" w:themeColor="text1"/>
                <w:sz w:val="20"/>
                <w:szCs w:val="20"/>
                <w:lang w:val="es-ES"/>
              </w:rPr>
            </w:pPr>
          </w:p>
          <w:p w14:paraId="10F294FA" w14:textId="77777777" w:rsidR="00910619" w:rsidRPr="00CB2A6A" w:rsidRDefault="004F4859">
            <w:pPr>
              <w:numPr>
                <w:ilvl w:val="0"/>
                <w:numId w:val="5"/>
              </w:numPr>
              <w:rPr>
                <w:rFonts w:ascii="Garamond" w:hAnsi="Garamond"/>
                <w:color w:val="000000" w:themeColor="text1"/>
                <w:sz w:val="20"/>
                <w:szCs w:val="20"/>
                <w:lang w:val="es-ES"/>
              </w:rPr>
            </w:pPr>
            <w:r w:rsidRPr="00CB2A6A">
              <w:rPr>
                <w:rFonts w:ascii="Garamond" w:hAnsi="Garamond"/>
                <w:color w:val="000000" w:themeColor="text1"/>
                <w:sz w:val="20"/>
                <w:szCs w:val="20"/>
                <w:lang w:val="es-ES"/>
              </w:rPr>
              <w:t>Identificación de la alta participación de las mujeres en el trabajo de cuidado fruto de la división sexual del trabajo (feminización del trabajo de cuidado).</w:t>
            </w:r>
          </w:p>
          <w:p w14:paraId="454A030D" w14:textId="77777777" w:rsidR="00910619" w:rsidRPr="00CB2A6A" w:rsidRDefault="004F4859">
            <w:pPr>
              <w:numPr>
                <w:ilvl w:val="0"/>
                <w:numId w:val="5"/>
              </w:numPr>
              <w:rPr>
                <w:rFonts w:ascii="Garamond" w:hAnsi="Garamond"/>
                <w:color w:val="000000" w:themeColor="text1"/>
                <w:sz w:val="20"/>
                <w:szCs w:val="20"/>
                <w:lang w:val="es-ES"/>
              </w:rPr>
            </w:pPr>
            <w:r w:rsidRPr="00CB2A6A">
              <w:rPr>
                <w:rFonts w:ascii="Garamond" w:hAnsi="Garamond"/>
                <w:color w:val="000000" w:themeColor="text1"/>
                <w:sz w:val="20"/>
                <w:szCs w:val="20"/>
                <w:lang w:val="es-ES"/>
              </w:rPr>
              <w:t>Reconocimiento del aporte de su trabajo para el desarrollo económico y social de la ciudad.</w:t>
            </w:r>
          </w:p>
          <w:p w14:paraId="4363E775" w14:textId="77777777" w:rsidR="00910619" w:rsidRPr="00CB2A6A" w:rsidRDefault="004F4859">
            <w:pPr>
              <w:numPr>
                <w:ilvl w:val="0"/>
                <w:numId w:val="5"/>
              </w:numPr>
              <w:rPr>
                <w:rFonts w:ascii="Garamond" w:hAnsi="Garamond"/>
                <w:color w:val="000000" w:themeColor="text1"/>
                <w:sz w:val="20"/>
                <w:szCs w:val="20"/>
                <w:lang w:val="es-ES"/>
              </w:rPr>
            </w:pPr>
            <w:r w:rsidRPr="00CB2A6A">
              <w:rPr>
                <w:rFonts w:ascii="Garamond" w:hAnsi="Garamond"/>
                <w:color w:val="000000" w:themeColor="text1"/>
                <w:sz w:val="20"/>
                <w:szCs w:val="20"/>
                <w:lang w:val="es-ES"/>
              </w:rPr>
              <w:t>Identificación de las consecuencias en materia de acceso a derechos por las cargas de trabajo no remunerado</w:t>
            </w:r>
          </w:p>
          <w:p w14:paraId="6AB35642" w14:textId="77777777" w:rsidR="00910619" w:rsidRPr="00CB2A6A" w:rsidRDefault="00910619">
            <w:pPr>
              <w:rPr>
                <w:rFonts w:ascii="Garamond" w:hAnsi="Garamond"/>
                <w:color w:val="000000" w:themeColor="text1"/>
                <w:sz w:val="20"/>
                <w:szCs w:val="20"/>
                <w:lang w:val="es-ES"/>
              </w:rPr>
            </w:pPr>
          </w:p>
          <w:p w14:paraId="7D010B3F" w14:textId="77777777" w:rsidR="00910619" w:rsidRPr="00CB2A6A" w:rsidRDefault="004F4859">
            <w:pPr>
              <w:rPr>
                <w:rFonts w:ascii="Garamond" w:hAnsi="Garamond"/>
                <w:color w:val="000000" w:themeColor="text1"/>
                <w:sz w:val="20"/>
                <w:szCs w:val="20"/>
                <w:lang w:val="es-ES"/>
              </w:rPr>
            </w:pPr>
            <w:r w:rsidRPr="00CB2A6A">
              <w:rPr>
                <w:rFonts w:ascii="Garamond" w:hAnsi="Garamond"/>
                <w:color w:val="000000" w:themeColor="text1"/>
                <w:sz w:val="20"/>
                <w:szCs w:val="20"/>
                <w:lang w:val="es-ES"/>
              </w:rPr>
              <w:lastRenderedPageBreak/>
              <w:t>En las cuales se tendrán en cuenta los siguientes enfoques:</w:t>
            </w:r>
          </w:p>
          <w:p w14:paraId="2C1977F5" w14:textId="77777777" w:rsidR="00910619" w:rsidRPr="00CB2A6A" w:rsidRDefault="004F4859">
            <w:pPr>
              <w:pStyle w:val="NormalWeb"/>
              <w:spacing w:after="280"/>
              <w:rPr>
                <w:rFonts w:ascii="Garamond" w:eastAsia="Times New Roman" w:hAnsi="Garamond" w:cs="Times New Roman"/>
                <w:b/>
                <w:bCs/>
                <w:color w:val="000000" w:themeColor="text1"/>
                <w:sz w:val="20"/>
                <w:szCs w:val="20"/>
              </w:rPr>
            </w:pPr>
            <w:r w:rsidRPr="00CB2A6A">
              <w:rPr>
                <w:rFonts w:ascii="Garamond" w:eastAsia="Times New Roman" w:hAnsi="Garamond" w:cs="Times New Roman"/>
                <w:b/>
                <w:bCs/>
                <w:color w:val="000000" w:themeColor="text1"/>
                <w:sz w:val="20"/>
                <w:szCs w:val="20"/>
              </w:rPr>
              <w:t xml:space="preserve">Enfoques el de derechos de las mujeres: </w:t>
            </w:r>
            <w:r w:rsidRPr="00CB2A6A">
              <w:rPr>
                <w:rFonts w:ascii="Garamond" w:eastAsia="Times New Roman" w:hAnsi="Garamond" w:cs="Times New Roman"/>
                <w:color w:val="000000" w:themeColor="text1"/>
                <w:sz w:val="20"/>
                <w:szCs w:val="20"/>
              </w:rPr>
              <w:t>Desde el reconocimiento de que los derechos humanos no pueden ser vistos de forma neutral, pues para las mujeres existen brechas entre la igualdad formal y la real, así́ como obst</w:t>
            </w:r>
            <w:r w:rsidRPr="00CB2A6A">
              <w:rPr>
                <w:rFonts w:ascii="Garamond" w:eastAsia="Times New Roman" w:hAnsi="Garamond" w:cs="Garamond"/>
                <w:color w:val="000000" w:themeColor="text1"/>
                <w:sz w:val="20"/>
                <w:szCs w:val="20"/>
              </w:rPr>
              <w:t>á</w:t>
            </w:r>
            <w:r w:rsidRPr="00CB2A6A">
              <w:rPr>
                <w:rFonts w:ascii="Garamond" w:eastAsia="Times New Roman" w:hAnsi="Garamond" w:cs="Times New Roman"/>
                <w:color w:val="000000" w:themeColor="text1"/>
                <w:sz w:val="20"/>
                <w:szCs w:val="20"/>
              </w:rPr>
              <w:t>culos econ</w:t>
            </w:r>
            <w:r w:rsidRPr="00CB2A6A">
              <w:rPr>
                <w:rFonts w:ascii="Garamond" w:eastAsia="Times New Roman" w:hAnsi="Garamond" w:cs="Garamond"/>
                <w:color w:val="000000" w:themeColor="text1"/>
                <w:sz w:val="20"/>
                <w:szCs w:val="20"/>
              </w:rPr>
              <w:t>ó</w:t>
            </w:r>
            <w:r w:rsidRPr="00CB2A6A">
              <w:rPr>
                <w:rFonts w:ascii="Garamond" w:eastAsia="Times New Roman" w:hAnsi="Garamond" w:cs="Times New Roman"/>
                <w:color w:val="000000" w:themeColor="text1"/>
                <w:sz w:val="20"/>
                <w:szCs w:val="20"/>
              </w:rPr>
              <w:t>micos, pol</w:t>
            </w:r>
            <w:r w:rsidRPr="00CB2A6A">
              <w:rPr>
                <w:rFonts w:ascii="Garamond" w:eastAsia="Times New Roman" w:hAnsi="Garamond" w:cs="Garamond"/>
                <w:color w:val="000000" w:themeColor="text1"/>
                <w:sz w:val="20"/>
                <w:szCs w:val="20"/>
              </w:rPr>
              <w:t>í</w:t>
            </w:r>
            <w:r w:rsidRPr="00CB2A6A">
              <w:rPr>
                <w:rFonts w:ascii="Garamond" w:eastAsia="Times New Roman" w:hAnsi="Garamond" w:cs="Times New Roman"/>
                <w:color w:val="000000" w:themeColor="text1"/>
                <w:sz w:val="20"/>
                <w:szCs w:val="20"/>
              </w:rPr>
              <w:t>ticos, culturales y sociales que legitiman la desigualdad de g</w:t>
            </w:r>
            <w:r w:rsidRPr="00CB2A6A">
              <w:rPr>
                <w:rFonts w:ascii="Garamond" w:eastAsia="Times New Roman" w:hAnsi="Garamond" w:cs="Garamond"/>
                <w:color w:val="000000" w:themeColor="text1"/>
                <w:sz w:val="20"/>
                <w:szCs w:val="20"/>
              </w:rPr>
              <w:t>é</w:t>
            </w:r>
            <w:r w:rsidRPr="00CB2A6A">
              <w:rPr>
                <w:rFonts w:ascii="Garamond" w:eastAsia="Times New Roman" w:hAnsi="Garamond" w:cs="Times New Roman"/>
                <w:color w:val="000000" w:themeColor="text1"/>
                <w:sz w:val="20"/>
                <w:szCs w:val="20"/>
              </w:rPr>
              <w:t>nero</w:t>
            </w:r>
            <w:r w:rsidRPr="00CB2A6A">
              <w:rPr>
                <w:rStyle w:val="Ancladenotaalpie"/>
                <w:rFonts w:ascii="Garamond" w:hAnsi="Garamond"/>
                <w:color w:val="000000" w:themeColor="text1"/>
                <w:sz w:val="20"/>
                <w:szCs w:val="20"/>
              </w:rPr>
              <w:footnoteReference w:id="12"/>
            </w:r>
            <w:r w:rsidRPr="00CB2A6A">
              <w:rPr>
                <w:rFonts w:ascii="Garamond" w:eastAsia="Times New Roman" w:hAnsi="Garamond" w:cs="Times New Roman"/>
                <w:color w:val="000000" w:themeColor="text1"/>
                <w:sz w:val="20"/>
                <w:szCs w:val="20"/>
              </w:rPr>
              <w:t>, de esta manera las acciones incorporan los derechos de las mujeres, que permitirá la contribución a la disminución de brechas existentes.</w:t>
            </w:r>
          </w:p>
          <w:p w14:paraId="681BC672" w14:textId="77777777" w:rsidR="00910619" w:rsidRPr="00CB2A6A" w:rsidRDefault="004F4859">
            <w:pPr>
              <w:jc w:val="both"/>
              <w:rPr>
                <w:rFonts w:ascii="Garamond" w:hAnsi="Garamond"/>
                <w:color w:val="000000" w:themeColor="text1"/>
                <w:sz w:val="20"/>
                <w:szCs w:val="20"/>
                <w:highlight w:val="white"/>
              </w:rPr>
            </w:pPr>
            <w:r w:rsidRPr="00CB2A6A">
              <w:rPr>
                <w:rFonts w:ascii="Garamond" w:hAnsi="Garamond"/>
                <w:b/>
                <w:color w:val="000000" w:themeColor="text1"/>
                <w:sz w:val="20"/>
                <w:szCs w:val="20"/>
              </w:rPr>
              <w:t xml:space="preserve">Enfoque de género:  </w:t>
            </w:r>
            <w:r w:rsidRPr="00CB2A6A">
              <w:rPr>
                <w:rFonts w:ascii="Garamond" w:hAnsi="Garamond"/>
                <w:color w:val="000000" w:themeColor="text1"/>
                <w:sz w:val="20"/>
                <w:szCs w:val="20"/>
                <w:shd w:val="clear" w:color="auto" w:fill="FFFFFF"/>
              </w:rPr>
              <w:t>Reconociendo, garantizando y restableciendo los derechos de las mujeres que habitan en el Distrito Capital, de manera que se modifiquen de forma progresiva y sostenible, las condiciones injustas y evitables de discriminación, subordinación y exclusión que enfrentan las mujeres en los ámbitos público y privado, promoviendo la igualdad real de oportunidades y la equidad de género en la localidad.</w:t>
            </w:r>
          </w:p>
          <w:p w14:paraId="0C98F875" w14:textId="77777777" w:rsidR="00910619" w:rsidRPr="00CB2A6A" w:rsidRDefault="00910619">
            <w:pPr>
              <w:jc w:val="both"/>
              <w:rPr>
                <w:rFonts w:ascii="Garamond" w:hAnsi="Garamond"/>
                <w:color w:val="000000" w:themeColor="text1"/>
                <w:sz w:val="20"/>
                <w:szCs w:val="20"/>
                <w:highlight w:val="white"/>
              </w:rPr>
            </w:pPr>
          </w:p>
          <w:p w14:paraId="63804957" w14:textId="77777777" w:rsidR="00910619" w:rsidRPr="00CB2A6A" w:rsidRDefault="004F4859">
            <w:pPr>
              <w:jc w:val="both"/>
              <w:rPr>
                <w:rFonts w:ascii="Garamond" w:hAnsi="Garamond"/>
                <w:color w:val="000000" w:themeColor="text1"/>
                <w:sz w:val="20"/>
                <w:szCs w:val="20"/>
              </w:rPr>
            </w:pPr>
            <w:r w:rsidRPr="00CB2A6A">
              <w:rPr>
                <w:rFonts w:ascii="Garamond" w:hAnsi="Garamond"/>
                <w:b/>
                <w:bCs/>
                <w:color w:val="000000" w:themeColor="text1"/>
                <w:sz w:val="20"/>
                <w:szCs w:val="20"/>
              </w:rPr>
              <w:t xml:space="preserve">Enfoque Diferencial: </w:t>
            </w:r>
            <w:r w:rsidRPr="00CB2A6A">
              <w:rPr>
                <w:rFonts w:ascii="Garamond" w:hAnsi="Garamond"/>
                <w:color w:val="000000" w:themeColor="text1"/>
                <w:sz w:val="20"/>
                <w:szCs w:val="20"/>
              </w:rPr>
              <w:t xml:space="preserve">Las estrategias deben tener en cuenta el reconocimiento y transformación de las desigualdades que impidan el ejercicio pleno de los derechos de las mujeres por razones de raza, etnia, ruralidad, cultura, situación socioeconómica, identidad de género y orientación sexual, ubicación geográfica, discapacidad, religión, ideología y edad. Se concreta en la incorporación de acciones afirmativas para transformar las condiciones de discriminación, desigualdad y subordinación (Acuerdo 584 de 2015). </w:t>
            </w:r>
          </w:p>
          <w:p w14:paraId="4B8A6838" w14:textId="77777777" w:rsidR="00910619" w:rsidRPr="00CB2A6A" w:rsidRDefault="00910619">
            <w:pPr>
              <w:jc w:val="both"/>
              <w:rPr>
                <w:rFonts w:ascii="Garamond" w:hAnsi="Garamond"/>
                <w:color w:val="000000" w:themeColor="text1"/>
                <w:sz w:val="20"/>
                <w:szCs w:val="20"/>
              </w:rPr>
            </w:pPr>
          </w:p>
          <w:p w14:paraId="17CD0F7A" w14:textId="77777777" w:rsidR="00910619" w:rsidRPr="00CB2A6A" w:rsidRDefault="004F4859">
            <w:pPr>
              <w:jc w:val="both"/>
              <w:rPr>
                <w:rFonts w:ascii="Garamond" w:hAnsi="Garamond"/>
                <w:color w:val="000000" w:themeColor="text1"/>
                <w:sz w:val="20"/>
                <w:szCs w:val="20"/>
              </w:rPr>
            </w:pPr>
            <w:r w:rsidRPr="00CB2A6A">
              <w:rPr>
                <w:rFonts w:ascii="Garamond" w:hAnsi="Garamond"/>
                <w:color w:val="000000" w:themeColor="text1"/>
                <w:sz w:val="20"/>
                <w:szCs w:val="20"/>
              </w:rPr>
              <w:t>Visibilizando las particularidades y necesidades, con el fin de generar acciones diferenciales, para cambiar las situaciones de exclusión y discriminación que evitan el goce efectivo de sus derechos.</w:t>
            </w:r>
          </w:p>
          <w:p w14:paraId="30D77AB6" w14:textId="77777777" w:rsidR="00910619" w:rsidRPr="00CB2A6A" w:rsidRDefault="00910619">
            <w:pPr>
              <w:jc w:val="both"/>
              <w:rPr>
                <w:rFonts w:ascii="Garamond" w:hAnsi="Garamond"/>
                <w:color w:val="000000" w:themeColor="text1"/>
                <w:sz w:val="20"/>
                <w:szCs w:val="20"/>
              </w:rPr>
            </w:pPr>
          </w:p>
          <w:p w14:paraId="558B6538" w14:textId="77777777" w:rsidR="00910619" w:rsidRPr="00CB2A6A" w:rsidRDefault="004F4859">
            <w:pPr>
              <w:jc w:val="both"/>
              <w:rPr>
                <w:rFonts w:ascii="Garamond" w:hAnsi="Garamond"/>
                <w:color w:val="000000" w:themeColor="text1"/>
                <w:sz w:val="20"/>
                <w:szCs w:val="20"/>
              </w:rPr>
            </w:pPr>
            <w:r w:rsidRPr="00CB2A6A">
              <w:rPr>
                <w:rFonts w:ascii="Garamond" w:hAnsi="Garamond"/>
                <w:b/>
                <w:color w:val="000000" w:themeColor="text1"/>
                <w:sz w:val="20"/>
                <w:szCs w:val="20"/>
              </w:rPr>
              <w:t>Enfoque Ambiental:</w:t>
            </w:r>
            <w:r w:rsidRPr="00CB2A6A">
              <w:rPr>
                <w:rFonts w:ascii="Garamond" w:hAnsi="Garamond"/>
                <w:color w:val="000000" w:themeColor="text1"/>
                <w:sz w:val="20"/>
                <w:szCs w:val="20"/>
              </w:rPr>
              <w:t xml:space="preserve"> </w:t>
            </w:r>
          </w:p>
          <w:p w14:paraId="5FB6EBA9" w14:textId="77777777" w:rsidR="00910619" w:rsidRPr="00CB2A6A" w:rsidRDefault="004F4859">
            <w:pPr>
              <w:jc w:val="both"/>
              <w:rPr>
                <w:rFonts w:ascii="Garamond" w:hAnsi="Garamond"/>
                <w:color w:val="000000" w:themeColor="text1"/>
                <w:sz w:val="20"/>
                <w:szCs w:val="20"/>
              </w:rPr>
            </w:pPr>
            <w:r w:rsidRPr="00CB2A6A">
              <w:rPr>
                <w:rFonts w:ascii="Garamond" w:hAnsi="Garamond"/>
                <w:color w:val="000000" w:themeColor="text1"/>
                <w:sz w:val="20"/>
                <w:szCs w:val="20"/>
              </w:rPr>
              <w:t>Las acciones deberán cumplir con los estándares de desarrollo sostenible y reducción de daños ambientales. Reconociendo las relaciones de interdependencia entre los seres humanos, seres vivos, el territorio y los recursos, comprendiendo que el ambiente no se separa de la realidad social, económica y cultural.</w:t>
            </w:r>
          </w:p>
          <w:p w14:paraId="077B95D4" w14:textId="77777777" w:rsidR="00910619" w:rsidRPr="00CB2A6A" w:rsidRDefault="00910619">
            <w:pPr>
              <w:rPr>
                <w:rFonts w:ascii="Garamond" w:hAnsi="Garamond"/>
                <w:color w:val="000000" w:themeColor="text1"/>
                <w:sz w:val="20"/>
                <w:szCs w:val="20"/>
              </w:rPr>
            </w:pPr>
          </w:p>
          <w:p w14:paraId="2B2F9AEB" w14:textId="77777777" w:rsidR="00910619" w:rsidRPr="00CB2A6A" w:rsidRDefault="004F4859">
            <w:pPr>
              <w:rPr>
                <w:rFonts w:ascii="Garamond" w:hAnsi="Garamond"/>
                <w:b/>
                <w:color w:val="000000" w:themeColor="text1"/>
                <w:sz w:val="20"/>
                <w:szCs w:val="20"/>
                <w:lang w:val="es-ES"/>
              </w:rPr>
            </w:pPr>
            <w:r w:rsidRPr="00CB2A6A">
              <w:rPr>
                <w:rFonts w:ascii="Garamond" w:hAnsi="Garamond"/>
                <w:b/>
                <w:color w:val="000000" w:themeColor="text1"/>
                <w:sz w:val="20"/>
                <w:szCs w:val="20"/>
                <w:lang w:val="es-ES"/>
              </w:rPr>
              <w:t xml:space="preserve">Enfoque Territorial:  </w:t>
            </w:r>
          </w:p>
          <w:p w14:paraId="5C56E5FD" w14:textId="77777777" w:rsidR="00910619" w:rsidRPr="00CB2A6A" w:rsidRDefault="004F4859">
            <w:pPr>
              <w:numPr>
                <w:ilvl w:val="0"/>
                <w:numId w:val="6"/>
              </w:numPr>
              <w:rPr>
                <w:rFonts w:ascii="Garamond" w:hAnsi="Garamond"/>
                <w:color w:val="000000" w:themeColor="text1"/>
                <w:sz w:val="20"/>
                <w:szCs w:val="20"/>
                <w:lang w:val="es-ES"/>
              </w:rPr>
            </w:pPr>
            <w:r w:rsidRPr="00CB2A6A">
              <w:rPr>
                <w:rFonts w:ascii="Garamond" w:hAnsi="Garamond"/>
                <w:color w:val="000000" w:themeColor="text1"/>
                <w:sz w:val="20"/>
                <w:szCs w:val="20"/>
                <w:lang w:val="es-ES"/>
              </w:rPr>
              <w:t>Reconocimiento y caracterización de las necesidades de las cuidadoras y cuidadores no remuneradas según sus contextos territoriales.</w:t>
            </w:r>
          </w:p>
          <w:p w14:paraId="0CC1F2BB" w14:textId="77777777" w:rsidR="00910619" w:rsidRPr="00CB2A6A" w:rsidRDefault="004F4859">
            <w:pPr>
              <w:numPr>
                <w:ilvl w:val="0"/>
                <w:numId w:val="6"/>
              </w:numPr>
              <w:rPr>
                <w:rFonts w:ascii="Garamond" w:hAnsi="Garamond"/>
                <w:color w:val="000000" w:themeColor="text1"/>
                <w:sz w:val="20"/>
                <w:szCs w:val="20"/>
                <w:lang w:val="es-ES"/>
              </w:rPr>
            </w:pPr>
            <w:r w:rsidRPr="00CB2A6A">
              <w:rPr>
                <w:rFonts w:ascii="Garamond" w:hAnsi="Garamond"/>
                <w:color w:val="000000" w:themeColor="text1"/>
                <w:sz w:val="20"/>
                <w:szCs w:val="20"/>
                <w:lang w:val="es-ES"/>
              </w:rPr>
              <w:t>Identificar las condiciones particulares de los escenarios rurales frente al trabajo de cuidado que realizan las personas cuidadoras en el campo.</w:t>
            </w:r>
          </w:p>
          <w:p w14:paraId="07899EEB" w14:textId="77777777" w:rsidR="00910619" w:rsidRPr="00CB2A6A" w:rsidRDefault="004F4859">
            <w:pPr>
              <w:numPr>
                <w:ilvl w:val="0"/>
                <w:numId w:val="6"/>
              </w:numPr>
              <w:rPr>
                <w:rFonts w:ascii="Garamond" w:hAnsi="Garamond"/>
                <w:color w:val="000000" w:themeColor="text1"/>
                <w:sz w:val="20"/>
                <w:szCs w:val="20"/>
                <w:lang w:val="es-ES"/>
              </w:rPr>
            </w:pPr>
            <w:r w:rsidRPr="00CB2A6A">
              <w:rPr>
                <w:rFonts w:ascii="Garamond" w:hAnsi="Garamond"/>
                <w:color w:val="000000" w:themeColor="text1"/>
                <w:sz w:val="20"/>
                <w:szCs w:val="20"/>
                <w:lang w:val="es-ES"/>
              </w:rPr>
              <w:t xml:space="preserve">Proyectar su articulación con las estrategias territoriales del Sistema Distrital de Cuidado, a saber: manzanas del cuidado y unidades móviles de cuidado, según aplique la priorización distrital para la implementación de las estrategias. </w:t>
            </w:r>
          </w:p>
          <w:p w14:paraId="45A24C93" w14:textId="77777777" w:rsidR="00910619" w:rsidRPr="00CB2A6A" w:rsidRDefault="004F4859">
            <w:pPr>
              <w:numPr>
                <w:ilvl w:val="0"/>
                <w:numId w:val="6"/>
              </w:numPr>
              <w:rPr>
                <w:rFonts w:ascii="Garamond" w:hAnsi="Garamond"/>
                <w:color w:val="000000" w:themeColor="text1"/>
                <w:sz w:val="20"/>
                <w:szCs w:val="20"/>
                <w:lang w:val="es-ES"/>
              </w:rPr>
            </w:pPr>
            <w:r w:rsidRPr="00CB2A6A">
              <w:rPr>
                <w:rFonts w:ascii="Garamond" w:hAnsi="Garamond"/>
                <w:color w:val="000000" w:themeColor="text1"/>
                <w:sz w:val="20"/>
                <w:szCs w:val="20"/>
                <w:lang w:val="es-ES"/>
              </w:rPr>
              <w:t>Comprensión de las dinámicas territoriales y factores de desarrollo con el fin de mejorar la calidad de vida de las mujeres.</w:t>
            </w:r>
          </w:p>
          <w:p w14:paraId="7E608DDF" w14:textId="77777777" w:rsidR="00910619" w:rsidRPr="00CB2A6A" w:rsidRDefault="00910619">
            <w:pPr>
              <w:rPr>
                <w:rFonts w:ascii="Garamond" w:hAnsi="Garamond"/>
                <w:color w:val="000000" w:themeColor="text1"/>
                <w:sz w:val="20"/>
                <w:szCs w:val="20"/>
                <w:lang w:val="es-ES"/>
              </w:rPr>
            </w:pPr>
          </w:p>
          <w:p w14:paraId="592FA87C" w14:textId="77777777" w:rsidR="00910619" w:rsidRPr="00CB2A6A" w:rsidRDefault="00910619">
            <w:pPr>
              <w:rPr>
                <w:rFonts w:ascii="Garamond" w:hAnsi="Garamond"/>
                <w:color w:val="000000" w:themeColor="text1"/>
                <w:sz w:val="20"/>
                <w:szCs w:val="20"/>
                <w:lang w:val="es-ES"/>
              </w:rPr>
            </w:pPr>
          </w:p>
        </w:tc>
      </w:tr>
    </w:tbl>
    <w:p w14:paraId="2E2FAAD4" w14:textId="77777777" w:rsidR="00910619" w:rsidRPr="00CB2A6A" w:rsidRDefault="00910619">
      <w:pPr>
        <w:pStyle w:val="Subttulo"/>
        <w:rPr>
          <w:rFonts w:ascii="Garamond" w:hAnsi="Garamond"/>
          <w:color w:val="000000" w:themeColor="text1"/>
          <w:sz w:val="20"/>
          <w:szCs w:val="20"/>
          <w:lang w:val="es-ES"/>
        </w:rPr>
      </w:pPr>
    </w:p>
    <w:p w14:paraId="75B9443B" w14:textId="77777777" w:rsidR="00910619" w:rsidRPr="00CB2A6A" w:rsidRDefault="004F4859">
      <w:pPr>
        <w:pStyle w:val="Subttulo"/>
        <w:numPr>
          <w:ilvl w:val="0"/>
          <w:numId w:val="14"/>
        </w:numPr>
        <w:rPr>
          <w:rFonts w:ascii="Garamond" w:hAnsi="Garamond"/>
          <w:color w:val="000000" w:themeColor="text1"/>
          <w:sz w:val="20"/>
          <w:szCs w:val="20"/>
          <w:lang w:val="es-ES"/>
        </w:rPr>
      </w:pPr>
      <w:r w:rsidRPr="00CB2A6A">
        <w:rPr>
          <w:rFonts w:ascii="Garamond" w:hAnsi="Garamond"/>
          <w:color w:val="000000" w:themeColor="text1"/>
          <w:sz w:val="20"/>
          <w:szCs w:val="20"/>
          <w:lang w:val="es-ES"/>
        </w:rPr>
        <w:t>RESPONSABLE DEL PROYECTO</w:t>
      </w:r>
    </w:p>
    <w:p w14:paraId="5F7B74A2" w14:textId="77777777" w:rsidR="00910619" w:rsidRPr="00CB2A6A" w:rsidRDefault="00910619">
      <w:pPr>
        <w:pStyle w:val="Subttulo"/>
        <w:rPr>
          <w:rFonts w:ascii="Garamond" w:hAnsi="Garamond"/>
          <w:color w:val="000000" w:themeColor="text1"/>
          <w:sz w:val="20"/>
          <w:szCs w:val="20"/>
          <w:lang w:val="es-ES"/>
        </w:rPr>
      </w:pPr>
    </w:p>
    <w:tbl>
      <w:tblPr>
        <w:tblW w:w="10078" w:type="dxa"/>
        <w:jc w:val="center"/>
        <w:tblLook w:val="04A0" w:firstRow="1" w:lastRow="0" w:firstColumn="1" w:lastColumn="0" w:noHBand="0" w:noVBand="1"/>
      </w:tblPr>
      <w:tblGrid>
        <w:gridCol w:w="10078"/>
      </w:tblGrid>
      <w:tr w:rsidR="00CB2A6A" w:rsidRPr="00CB2A6A" w14:paraId="645D9D7D" w14:textId="77777777">
        <w:trPr>
          <w:jc w:val="center"/>
        </w:trPr>
        <w:tc>
          <w:tcPr>
            <w:tcW w:w="10078" w:type="dxa"/>
            <w:tcBorders>
              <w:top w:val="single" w:sz="4" w:space="0" w:color="000000"/>
              <w:left w:val="single" w:sz="4" w:space="0" w:color="000000"/>
              <w:bottom w:val="dashSmallGap" w:sz="8" w:space="0" w:color="000000"/>
              <w:right w:val="single" w:sz="4" w:space="0" w:color="000000"/>
            </w:tcBorders>
            <w:shd w:val="clear" w:color="auto" w:fill="DBDBDB"/>
          </w:tcPr>
          <w:p w14:paraId="1E364598" w14:textId="77777777" w:rsidR="00910619" w:rsidRPr="00CB2A6A" w:rsidRDefault="00910619">
            <w:pPr>
              <w:ind w:left="360"/>
              <w:rPr>
                <w:rFonts w:ascii="Garamond" w:hAnsi="Garamond"/>
                <w:color w:val="000000" w:themeColor="text1"/>
                <w:sz w:val="20"/>
                <w:szCs w:val="20"/>
                <w:lang w:val="es-ES"/>
              </w:rPr>
            </w:pPr>
          </w:p>
          <w:p w14:paraId="23188A6C" w14:textId="77777777" w:rsidR="00910619" w:rsidRPr="00CB2A6A" w:rsidRDefault="004F4859">
            <w:pPr>
              <w:ind w:left="360"/>
              <w:rPr>
                <w:rFonts w:ascii="Garamond" w:hAnsi="Garamond"/>
                <w:b/>
                <w:bCs/>
                <w:color w:val="000000" w:themeColor="text1"/>
                <w:sz w:val="20"/>
                <w:szCs w:val="20"/>
                <w:lang w:val="es-ES"/>
              </w:rPr>
            </w:pPr>
            <w:r w:rsidRPr="00CB2A6A">
              <w:rPr>
                <w:rFonts w:ascii="Garamond" w:hAnsi="Garamond"/>
                <w:b/>
                <w:bCs/>
                <w:color w:val="000000" w:themeColor="text1"/>
                <w:sz w:val="20"/>
                <w:szCs w:val="20"/>
                <w:lang w:val="es-ES"/>
              </w:rPr>
              <w:t>RESPONSABLE DEL PROYECTO</w:t>
            </w:r>
          </w:p>
          <w:p w14:paraId="7F831F88" w14:textId="77777777" w:rsidR="00910619" w:rsidRPr="00CB2A6A" w:rsidRDefault="00910619">
            <w:pPr>
              <w:ind w:left="360"/>
              <w:rPr>
                <w:rFonts w:ascii="Garamond" w:hAnsi="Garamond"/>
                <w:color w:val="000000" w:themeColor="text1"/>
                <w:sz w:val="20"/>
                <w:szCs w:val="20"/>
                <w:lang w:val="es-ES"/>
              </w:rPr>
            </w:pPr>
          </w:p>
        </w:tc>
      </w:tr>
      <w:tr w:rsidR="00CB2A6A" w:rsidRPr="00CB2A6A" w14:paraId="0991E91A" w14:textId="77777777">
        <w:trPr>
          <w:jc w:val="center"/>
        </w:trPr>
        <w:tc>
          <w:tcPr>
            <w:tcW w:w="10078" w:type="dxa"/>
            <w:tcBorders>
              <w:top w:val="dashSmallGap" w:sz="8" w:space="0" w:color="000000"/>
              <w:left w:val="single" w:sz="4" w:space="0" w:color="000000"/>
              <w:bottom w:val="dashSmallGap" w:sz="8" w:space="0" w:color="000000"/>
              <w:right w:val="single" w:sz="4" w:space="0" w:color="000000"/>
            </w:tcBorders>
            <w:vAlign w:val="center"/>
          </w:tcPr>
          <w:p w14:paraId="766FB2A0" w14:textId="77777777" w:rsidR="00910619" w:rsidRPr="00CB2A6A" w:rsidRDefault="004F4859">
            <w:pPr>
              <w:ind w:left="708"/>
              <w:rPr>
                <w:rFonts w:ascii="Garamond" w:hAnsi="Garamond"/>
                <w:color w:val="000000" w:themeColor="text1"/>
                <w:sz w:val="20"/>
                <w:szCs w:val="20"/>
                <w:lang w:val="es-ES"/>
              </w:rPr>
            </w:pPr>
            <w:r w:rsidRPr="00CB2A6A">
              <w:rPr>
                <w:rFonts w:ascii="Garamond" w:hAnsi="Garamond"/>
                <w:color w:val="000000" w:themeColor="text1"/>
                <w:sz w:val="20"/>
                <w:szCs w:val="20"/>
                <w:lang w:val="es-ES"/>
              </w:rPr>
              <w:t>Nombre</w:t>
            </w:r>
          </w:p>
          <w:p w14:paraId="3624ABBF" w14:textId="77777777" w:rsidR="00910619" w:rsidRPr="00CB2A6A" w:rsidRDefault="004F4859">
            <w:pPr>
              <w:ind w:left="708"/>
              <w:rPr>
                <w:rFonts w:ascii="Garamond" w:hAnsi="Garamond"/>
                <w:color w:val="000000" w:themeColor="text1"/>
                <w:sz w:val="20"/>
                <w:szCs w:val="20"/>
                <w:lang w:val="es-ES"/>
              </w:rPr>
            </w:pPr>
            <w:proofErr w:type="spellStart"/>
            <w:r w:rsidRPr="00CB2A6A">
              <w:rPr>
                <w:rFonts w:ascii="Garamond" w:hAnsi="Garamond"/>
                <w:color w:val="000000" w:themeColor="text1"/>
                <w:sz w:val="20"/>
                <w:szCs w:val="20"/>
                <w:lang w:val="es-ES"/>
              </w:rPr>
              <w:t>Katherin</w:t>
            </w:r>
            <w:proofErr w:type="spellEnd"/>
            <w:r w:rsidRPr="00CB2A6A">
              <w:rPr>
                <w:rFonts w:ascii="Garamond" w:hAnsi="Garamond"/>
                <w:color w:val="000000" w:themeColor="text1"/>
                <w:sz w:val="20"/>
                <w:szCs w:val="20"/>
                <w:lang w:val="es-ES"/>
              </w:rPr>
              <w:t xml:space="preserve"> Paola Moyano- enero 2021</w:t>
            </w:r>
          </w:p>
          <w:p w14:paraId="37DD8F89" w14:textId="77777777" w:rsidR="00910619" w:rsidRPr="00CB2A6A" w:rsidRDefault="004F4859">
            <w:pPr>
              <w:ind w:left="708"/>
              <w:rPr>
                <w:rFonts w:ascii="Garamond" w:hAnsi="Garamond"/>
                <w:color w:val="000000" w:themeColor="text1"/>
                <w:sz w:val="20"/>
                <w:szCs w:val="20"/>
                <w:lang w:val="es-ES"/>
              </w:rPr>
            </w:pPr>
            <w:r w:rsidRPr="00CB2A6A">
              <w:rPr>
                <w:rFonts w:ascii="Garamond" w:hAnsi="Garamond"/>
                <w:color w:val="000000" w:themeColor="text1"/>
                <w:sz w:val="20"/>
                <w:szCs w:val="20"/>
                <w:lang w:val="es-ES"/>
              </w:rPr>
              <w:t>Julieth Bermudez Silva. – febrero-diciembre 2021</w:t>
            </w:r>
          </w:p>
          <w:p w14:paraId="6B499DE4" w14:textId="77777777" w:rsidR="00910619" w:rsidRPr="00CB2A6A" w:rsidRDefault="004F4859">
            <w:pPr>
              <w:ind w:left="708"/>
              <w:rPr>
                <w:rFonts w:ascii="Garamond" w:hAnsi="Garamond"/>
                <w:color w:val="000000" w:themeColor="text1"/>
                <w:sz w:val="20"/>
                <w:szCs w:val="20"/>
                <w:lang w:val="es-ES"/>
              </w:rPr>
            </w:pPr>
            <w:r w:rsidRPr="00CB2A6A">
              <w:rPr>
                <w:rFonts w:ascii="Garamond" w:hAnsi="Garamond"/>
                <w:color w:val="000000" w:themeColor="text1"/>
                <w:sz w:val="20"/>
                <w:szCs w:val="20"/>
                <w:lang w:val="es-ES"/>
              </w:rPr>
              <w:t>Julieth Bermudez Silva. – enero-diciembre 2022</w:t>
            </w:r>
          </w:p>
          <w:p w14:paraId="023B2101" w14:textId="77777777" w:rsidR="00D81E85" w:rsidRPr="00CB2A6A" w:rsidRDefault="00D81E85" w:rsidP="00D81E85">
            <w:pPr>
              <w:ind w:left="708"/>
              <w:rPr>
                <w:rFonts w:ascii="Garamond" w:hAnsi="Garamond"/>
                <w:i/>
                <w:color w:val="000000" w:themeColor="text1"/>
                <w:sz w:val="20"/>
                <w:szCs w:val="20"/>
              </w:rPr>
            </w:pPr>
            <w:r w:rsidRPr="00CB2A6A">
              <w:rPr>
                <w:rFonts w:ascii="Garamond" w:hAnsi="Garamond"/>
                <w:color w:val="000000" w:themeColor="text1"/>
                <w:sz w:val="20"/>
                <w:szCs w:val="20"/>
              </w:rPr>
              <w:t>Julieth Bermudez Silva. – enero-diciembre 2023</w:t>
            </w:r>
          </w:p>
          <w:p w14:paraId="49D849BE" w14:textId="2EF4400A" w:rsidR="00D81E85" w:rsidRPr="00CB2A6A" w:rsidRDefault="00D81E85">
            <w:pPr>
              <w:ind w:left="708"/>
              <w:rPr>
                <w:rFonts w:ascii="Garamond" w:hAnsi="Garamond"/>
                <w:color w:val="000000" w:themeColor="text1"/>
                <w:sz w:val="20"/>
                <w:szCs w:val="20"/>
              </w:rPr>
            </w:pPr>
          </w:p>
        </w:tc>
      </w:tr>
      <w:tr w:rsidR="00CB2A6A" w:rsidRPr="00CB2A6A" w14:paraId="3462298E" w14:textId="77777777">
        <w:trPr>
          <w:jc w:val="center"/>
        </w:trPr>
        <w:tc>
          <w:tcPr>
            <w:tcW w:w="10078" w:type="dxa"/>
            <w:tcBorders>
              <w:top w:val="dashSmallGap" w:sz="8" w:space="0" w:color="000000"/>
              <w:left w:val="single" w:sz="4" w:space="0" w:color="000000"/>
              <w:bottom w:val="dashSmallGap" w:sz="8" w:space="0" w:color="000000"/>
              <w:right w:val="single" w:sz="4" w:space="0" w:color="000000"/>
            </w:tcBorders>
            <w:vAlign w:val="center"/>
          </w:tcPr>
          <w:p w14:paraId="3DA82D36" w14:textId="77777777" w:rsidR="00910619" w:rsidRPr="00CB2A6A" w:rsidRDefault="004F4859">
            <w:pPr>
              <w:ind w:left="708"/>
              <w:rPr>
                <w:rFonts w:ascii="Garamond" w:hAnsi="Garamond"/>
                <w:color w:val="000000" w:themeColor="text1"/>
                <w:sz w:val="20"/>
                <w:szCs w:val="20"/>
                <w:lang w:val="es-ES"/>
              </w:rPr>
            </w:pPr>
            <w:r w:rsidRPr="00CB2A6A">
              <w:rPr>
                <w:rFonts w:ascii="Garamond" w:hAnsi="Garamond"/>
                <w:color w:val="000000" w:themeColor="text1"/>
                <w:sz w:val="20"/>
                <w:szCs w:val="20"/>
                <w:lang w:val="es-ES"/>
              </w:rPr>
              <w:t>Cargo</w:t>
            </w:r>
          </w:p>
          <w:p w14:paraId="77DB553E" w14:textId="77777777" w:rsidR="00910619" w:rsidRPr="00CB2A6A" w:rsidRDefault="004F4859">
            <w:pPr>
              <w:ind w:left="708"/>
              <w:rPr>
                <w:rFonts w:ascii="Garamond" w:hAnsi="Garamond"/>
                <w:color w:val="000000" w:themeColor="text1"/>
                <w:sz w:val="20"/>
                <w:szCs w:val="20"/>
                <w:lang w:val="es-ES"/>
              </w:rPr>
            </w:pPr>
            <w:r w:rsidRPr="00CB2A6A">
              <w:rPr>
                <w:rFonts w:ascii="Garamond" w:hAnsi="Garamond"/>
                <w:color w:val="000000" w:themeColor="text1"/>
                <w:sz w:val="20"/>
                <w:szCs w:val="20"/>
                <w:lang w:val="es-ES"/>
              </w:rPr>
              <w:lastRenderedPageBreak/>
              <w:t>Profesional de Planeación</w:t>
            </w:r>
          </w:p>
        </w:tc>
      </w:tr>
      <w:tr w:rsidR="00CB2A6A" w:rsidRPr="00CB2A6A" w14:paraId="3502F4D3" w14:textId="77777777">
        <w:trPr>
          <w:jc w:val="center"/>
        </w:trPr>
        <w:tc>
          <w:tcPr>
            <w:tcW w:w="10078" w:type="dxa"/>
            <w:tcBorders>
              <w:top w:val="dashSmallGap" w:sz="8" w:space="0" w:color="000000"/>
              <w:left w:val="single" w:sz="4" w:space="0" w:color="000000"/>
              <w:bottom w:val="dashSmallGap" w:sz="8" w:space="0" w:color="000000"/>
              <w:right w:val="single" w:sz="4" w:space="0" w:color="000000"/>
            </w:tcBorders>
            <w:vAlign w:val="center"/>
          </w:tcPr>
          <w:p w14:paraId="34E0F425" w14:textId="77777777" w:rsidR="00910619" w:rsidRPr="00CB2A6A" w:rsidRDefault="004F4859">
            <w:pPr>
              <w:ind w:left="708"/>
              <w:rPr>
                <w:rFonts w:ascii="Garamond" w:hAnsi="Garamond"/>
                <w:color w:val="000000" w:themeColor="text1"/>
                <w:sz w:val="20"/>
                <w:szCs w:val="20"/>
                <w:lang w:val="es-ES"/>
              </w:rPr>
            </w:pPr>
            <w:r w:rsidRPr="00CB2A6A">
              <w:rPr>
                <w:rFonts w:ascii="Garamond" w:hAnsi="Garamond"/>
                <w:color w:val="000000" w:themeColor="text1"/>
                <w:sz w:val="20"/>
                <w:szCs w:val="20"/>
                <w:lang w:val="es-ES"/>
              </w:rPr>
              <w:lastRenderedPageBreak/>
              <w:t>Teléfono Oficina</w:t>
            </w:r>
          </w:p>
        </w:tc>
      </w:tr>
      <w:tr w:rsidR="00E852D5" w:rsidRPr="00CB2A6A" w14:paraId="6EB21240" w14:textId="77777777">
        <w:trPr>
          <w:jc w:val="center"/>
        </w:trPr>
        <w:tc>
          <w:tcPr>
            <w:tcW w:w="10078" w:type="dxa"/>
            <w:tcBorders>
              <w:top w:val="dashSmallGap" w:sz="8" w:space="0" w:color="000000"/>
              <w:left w:val="single" w:sz="4" w:space="0" w:color="000000"/>
              <w:bottom w:val="single" w:sz="4" w:space="0" w:color="000000"/>
              <w:right w:val="single" w:sz="4" w:space="0" w:color="000000"/>
            </w:tcBorders>
            <w:vAlign w:val="center"/>
          </w:tcPr>
          <w:p w14:paraId="4D772422" w14:textId="77777777" w:rsidR="00910619" w:rsidRPr="00CB2A6A" w:rsidRDefault="004F4859">
            <w:pPr>
              <w:ind w:left="708"/>
              <w:rPr>
                <w:rFonts w:ascii="Garamond" w:hAnsi="Garamond"/>
                <w:color w:val="000000" w:themeColor="text1"/>
                <w:sz w:val="20"/>
                <w:szCs w:val="20"/>
                <w:lang w:val="es-ES"/>
              </w:rPr>
            </w:pPr>
            <w:r w:rsidRPr="00CB2A6A">
              <w:rPr>
                <w:rFonts w:ascii="Garamond" w:hAnsi="Garamond"/>
                <w:color w:val="000000" w:themeColor="text1"/>
                <w:sz w:val="20"/>
                <w:szCs w:val="20"/>
                <w:lang w:val="es-ES"/>
              </w:rPr>
              <w:t>Fecha de elaboración (06/11/2020)</w:t>
            </w:r>
          </w:p>
        </w:tc>
      </w:tr>
    </w:tbl>
    <w:p w14:paraId="407322A7" w14:textId="77777777" w:rsidR="00910619" w:rsidRPr="00CB2A6A" w:rsidRDefault="00910619">
      <w:pPr>
        <w:pStyle w:val="Subttulo"/>
        <w:rPr>
          <w:rFonts w:ascii="Garamond" w:hAnsi="Garamond"/>
          <w:color w:val="000000" w:themeColor="text1"/>
          <w:sz w:val="20"/>
          <w:szCs w:val="20"/>
          <w:lang w:val="es-ES"/>
        </w:rPr>
      </w:pPr>
    </w:p>
    <w:tbl>
      <w:tblPr>
        <w:tblW w:w="9405" w:type="dxa"/>
        <w:tblLook w:val="04A0" w:firstRow="1" w:lastRow="0" w:firstColumn="1" w:lastColumn="0" w:noHBand="0" w:noVBand="1"/>
      </w:tblPr>
      <w:tblGrid>
        <w:gridCol w:w="9405"/>
      </w:tblGrid>
      <w:tr w:rsidR="00CB2A6A" w:rsidRPr="00CB2A6A" w14:paraId="52602344" w14:textId="77777777">
        <w:tc>
          <w:tcPr>
            <w:tcW w:w="9405" w:type="dxa"/>
            <w:tcBorders>
              <w:top w:val="single" w:sz="6" w:space="0" w:color="000000"/>
              <w:left w:val="single" w:sz="6" w:space="0" w:color="000000"/>
              <w:bottom w:val="dashed" w:sz="6" w:space="0" w:color="000000"/>
              <w:right w:val="single" w:sz="6" w:space="0" w:color="000000"/>
            </w:tcBorders>
            <w:vAlign w:val="center"/>
          </w:tcPr>
          <w:p w14:paraId="1C052ED2" w14:textId="77777777" w:rsidR="00910619" w:rsidRPr="00CB2A6A" w:rsidRDefault="00910619">
            <w:pPr>
              <w:ind w:left="708"/>
              <w:rPr>
                <w:rFonts w:ascii="Garamond" w:eastAsia="Arial" w:hAnsi="Garamond" w:cs="Arial"/>
                <w:color w:val="000000" w:themeColor="text1"/>
                <w:sz w:val="20"/>
                <w:szCs w:val="20"/>
              </w:rPr>
            </w:pPr>
          </w:p>
          <w:p w14:paraId="0DE1F314" w14:textId="77777777" w:rsidR="00910619" w:rsidRPr="00CB2A6A" w:rsidRDefault="004F4859">
            <w:pPr>
              <w:ind w:left="708"/>
              <w:rPr>
                <w:rFonts w:ascii="Garamond" w:eastAsia="Arial" w:hAnsi="Garamond" w:cs="Arial"/>
                <w:color w:val="000000" w:themeColor="text1"/>
                <w:sz w:val="20"/>
                <w:szCs w:val="20"/>
              </w:rPr>
            </w:pPr>
            <w:r w:rsidRPr="00CB2A6A">
              <w:rPr>
                <w:rFonts w:ascii="Garamond" w:eastAsia="Arial" w:hAnsi="Garamond" w:cs="Arial"/>
                <w:b/>
                <w:bCs/>
                <w:color w:val="000000" w:themeColor="text1"/>
                <w:sz w:val="20"/>
                <w:szCs w:val="20"/>
              </w:rPr>
              <w:t xml:space="preserve">Reviso: </w:t>
            </w:r>
            <w:r w:rsidRPr="00CB2A6A">
              <w:rPr>
                <w:rFonts w:ascii="Garamond" w:eastAsia="Arial" w:hAnsi="Garamond" w:cs="Arial"/>
                <w:color w:val="000000" w:themeColor="text1"/>
                <w:sz w:val="20"/>
                <w:szCs w:val="20"/>
              </w:rPr>
              <w:t>PROFESIONAL ESPECIALIZADO 222 – 24 (E)</w:t>
            </w:r>
          </w:p>
          <w:p w14:paraId="3036F001" w14:textId="77777777" w:rsidR="00910619" w:rsidRPr="00CB2A6A" w:rsidRDefault="004F4859">
            <w:pPr>
              <w:ind w:left="708"/>
              <w:rPr>
                <w:rFonts w:ascii="Garamond" w:eastAsia="Arial" w:hAnsi="Garamond" w:cs="Arial"/>
                <w:color w:val="000000" w:themeColor="text1"/>
                <w:sz w:val="20"/>
                <w:szCs w:val="20"/>
              </w:rPr>
            </w:pPr>
            <w:r w:rsidRPr="00CB2A6A">
              <w:rPr>
                <w:rFonts w:ascii="Garamond" w:eastAsia="Arial" w:hAnsi="Garamond" w:cs="Arial"/>
                <w:color w:val="000000" w:themeColor="text1"/>
                <w:sz w:val="20"/>
                <w:szCs w:val="20"/>
              </w:rPr>
              <w:t xml:space="preserve">               GESTIÓN DE DESARROLLO LOCAL ADMINISTRATIVO Y FINANCIERO</w:t>
            </w:r>
          </w:p>
          <w:p w14:paraId="46A21082" w14:textId="77777777" w:rsidR="00910619" w:rsidRPr="00CB2A6A" w:rsidRDefault="00910619">
            <w:pPr>
              <w:ind w:left="708"/>
              <w:rPr>
                <w:rFonts w:ascii="Garamond" w:eastAsia="Arial" w:hAnsi="Garamond" w:cs="Arial"/>
                <w:color w:val="000000" w:themeColor="text1"/>
                <w:sz w:val="20"/>
                <w:szCs w:val="20"/>
              </w:rPr>
            </w:pPr>
          </w:p>
        </w:tc>
      </w:tr>
      <w:tr w:rsidR="00CB2A6A" w:rsidRPr="00CB2A6A" w14:paraId="334837B9" w14:textId="77777777">
        <w:tc>
          <w:tcPr>
            <w:tcW w:w="9405" w:type="dxa"/>
            <w:tcBorders>
              <w:top w:val="dashed" w:sz="6" w:space="0" w:color="000000"/>
              <w:left w:val="single" w:sz="6" w:space="0" w:color="000000"/>
              <w:bottom w:val="dashed" w:sz="6" w:space="0" w:color="000000"/>
              <w:right w:val="single" w:sz="6" w:space="0" w:color="000000"/>
            </w:tcBorders>
            <w:vAlign w:val="center"/>
          </w:tcPr>
          <w:p w14:paraId="4D35D1F3" w14:textId="77777777" w:rsidR="00910619" w:rsidRPr="00CB2A6A" w:rsidRDefault="00910619">
            <w:pPr>
              <w:ind w:left="708"/>
              <w:rPr>
                <w:rFonts w:ascii="Garamond" w:eastAsia="Arial" w:hAnsi="Garamond" w:cs="Arial"/>
                <w:color w:val="000000" w:themeColor="text1"/>
                <w:sz w:val="20"/>
                <w:szCs w:val="20"/>
              </w:rPr>
            </w:pPr>
          </w:p>
          <w:p w14:paraId="24C446D9" w14:textId="77777777" w:rsidR="00910619" w:rsidRPr="00CB2A6A" w:rsidRDefault="004F4859">
            <w:pPr>
              <w:ind w:left="708"/>
              <w:rPr>
                <w:rFonts w:ascii="Garamond" w:eastAsia="Arial" w:hAnsi="Garamond" w:cs="Arial"/>
                <w:color w:val="000000" w:themeColor="text1"/>
                <w:sz w:val="20"/>
                <w:szCs w:val="20"/>
              </w:rPr>
            </w:pPr>
            <w:r w:rsidRPr="00CB2A6A">
              <w:rPr>
                <w:rFonts w:ascii="Garamond" w:eastAsia="Arial" w:hAnsi="Garamond" w:cs="Arial"/>
                <w:b/>
                <w:bCs/>
                <w:color w:val="000000" w:themeColor="text1"/>
                <w:sz w:val="20"/>
                <w:szCs w:val="20"/>
              </w:rPr>
              <w:t>Fecha de elaboración: (29/03/2022)</w:t>
            </w:r>
          </w:p>
          <w:p w14:paraId="18DEB812" w14:textId="77777777" w:rsidR="00910619" w:rsidRPr="00CB2A6A" w:rsidRDefault="00910619">
            <w:pPr>
              <w:ind w:left="708"/>
              <w:rPr>
                <w:rFonts w:ascii="Garamond" w:eastAsia="Arial" w:hAnsi="Garamond" w:cs="Arial"/>
                <w:color w:val="000000" w:themeColor="text1"/>
                <w:sz w:val="20"/>
                <w:szCs w:val="20"/>
              </w:rPr>
            </w:pPr>
          </w:p>
        </w:tc>
      </w:tr>
      <w:tr w:rsidR="00E852D5" w:rsidRPr="00CB2A6A" w14:paraId="7F4B40B8" w14:textId="77777777">
        <w:trPr>
          <w:trHeight w:val="255"/>
        </w:trPr>
        <w:tc>
          <w:tcPr>
            <w:tcW w:w="9405" w:type="dxa"/>
            <w:tcBorders>
              <w:top w:val="dashed" w:sz="6" w:space="0" w:color="000000"/>
              <w:left w:val="single" w:sz="6" w:space="0" w:color="000000"/>
              <w:bottom w:val="single" w:sz="6" w:space="0" w:color="000000"/>
              <w:right w:val="single" w:sz="6" w:space="0" w:color="000000"/>
            </w:tcBorders>
            <w:vAlign w:val="center"/>
          </w:tcPr>
          <w:p w14:paraId="748E7BFC" w14:textId="77777777" w:rsidR="00910619" w:rsidRPr="00CB2A6A" w:rsidRDefault="00910619">
            <w:pPr>
              <w:ind w:left="708"/>
              <w:rPr>
                <w:rFonts w:ascii="Garamond" w:eastAsia="Arial" w:hAnsi="Garamond" w:cs="Arial"/>
                <w:color w:val="000000" w:themeColor="text1"/>
                <w:sz w:val="20"/>
                <w:szCs w:val="20"/>
              </w:rPr>
            </w:pPr>
          </w:p>
          <w:p w14:paraId="19377334" w14:textId="77777777" w:rsidR="00910619" w:rsidRPr="00CB2A6A" w:rsidRDefault="004F4859">
            <w:pPr>
              <w:ind w:left="708"/>
              <w:rPr>
                <w:rFonts w:ascii="Garamond" w:eastAsia="Arial" w:hAnsi="Garamond" w:cs="Arial"/>
                <w:color w:val="000000" w:themeColor="text1"/>
                <w:sz w:val="20"/>
                <w:szCs w:val="20"/>
              </w:rPr>
            </w:pPr>
            <w:r w:rsidRPr="00CB2A6A">
              <w:rPr>
                <w:rFonts w:ascii="Garamond" w:eastAsia="Arial" w:hAnsi="Garamond" w:cs="Arial"/>
                <w:b/>
                <w:bCs/>
                <w:color w:val="000000" w:themeColor="text1"/>
                <w:sz w:val="20"/>
                <w:szCs w:val="20"/>
              </w:rPr>
              <w:t>Firma:</w:t>
            </w:r>
          </w:p>
        </w:tc>
      </w:tr>
    </w:tbl>
    <w:p w14:paraId="04FEC0D8" w14:textId="77777777" w:rsidR="00910619" w:rsidRPr="00CB2A6A" w:rsidRDefault="00910619">
      <w:pPr>
        <w:pStyle w:val="Subttulo"/>
        <w:rPr>
          <w:rFonts w:ascii="Garamond" w:hAnsi="Garamond"/>
          <w:color w:val="000000" w:themeColor="text1"/>
          <w:sz w:val="20"/>
          <w:szCs w:val="20"/>
          <w:lang w:val="es-ES"/>
        </w:rPr>
      </w:pPr>
    </w:p>
    <w:p w14:paraId="41BBFCDE" w14:textId="77777777" w:rsidR="00D81E85" w:rsidRPr="00CB2A6A" w:rsidRDefault="00D81E85">
      <w:pPr>
        <w:pStyle w:val="Subttulo"/>
        <w:rPr>
          <w:rFonts w:ascii="Garamond" w:hAnsi="Garamond"/>
          <w:color w:val="000000" w:themeColor="text1"/>
          <w:sz w:val="20"/>
          <w:szCs w:val="20"/>
          <w:lang w:val="es-ES"/>
        </w:rPr>
      </w:pPr>
    </w:p>
    <w:sectPr w:rsidR="00D81E85" w:rsidRPr="00CB2A6A">
      <w:headerReference w:type="default" r:id="rId51"/>
      <w:footerReference w:type="default" r:id="rId52"/>
      <w:pgSz w:w="12240" w:h="15840"/>
      <w:pgMar w:top="777" w:right="1418" w:bottom="1276" w:left="1418" w:header="720" w:footer="720" w:gutter="0"/>
      <w:pgBorders w:offsetFrom="page">
        <w:top w:val="single" w:sz="12" w:space="24" w:color="808080"/>
        <w:left w:val="single" w:sz="12" w:space="24" w:color="808080"/>
        <w:bottom w:val="single" w:sz="12" w:space="24" w:color="808080"/>
        <w:right w:val="single" w:sz="12" w:space="24" w:color="808080"/>
      </w:pgBorders>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85409" w14:textId="77777777" w:rsidR="006177DA" w:rsidRDefault="006177DA">
      <w:r>
        <w:separator/>
      </w:r>
    </w:p>
  </w:endnote>
  <w:endnote w:type="continuationSeparator" w:id="0">
    <w:p w14:paraId="17720381" w14:textId="77777777" w:rsidR="006177DA" w:rsidRDefault="006177DA">
      <w:r>
        <w:continuationSeparator/>
      </w:r>
    </w:p>
  </w:endnote>
  <w:endnote w:id="1">
    <w:p w14:paraId="7082B757" w14:textId="77777777" w:rsidR="00C15646" w:rsidRDefault="00C15646" w:rsidP="00C15646">
      <w:pPr>
        <w:pStyle w:val="Textonotaalfinal"/>
      </w:pPr>
      <w:r>
        <w:rPr>
          <w:rStyle w:val="Caracteresdenotafinal"/>
        </w:rPr>
        <w:endnoteRef/>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ohit Devanagari">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Droid Sans Fallback">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Italic">
    <w:altName w:val="Calibri Light"/>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B83A3" w14:textId="77777777" w:rsidR="00910619" w:rsidRDefault="004F4859">
    <w:pPr>
      <w:pStyle w:val="Piedepgina"/>
    </w:pPr>
    <w:r>
      <w:rPr>
        <w:noProof/>
      </w:rPr>
      <mc:AlternateContent>
        <mc:Choice Requires="wps">
          <w:drawing>
            <wp:anchor distT="0" distB="0" distL="0" distR="0" simplePos="0" relativeHeight="24" behindDoc="0" locked="0" layoutInCell="1" allowOverlap="1" wp14:anchorId="5189051C" wp14:editId="1095E734">
              <wp:simplePos x="0" y="0"/>
              <wp:positionH relativeFrom="margin">
                <wp:align>right</wp:align>
              </wp:positionH>
              <wp:positionV relativeFrom="paragraph">
                <wp:posOffset>635</wp:posOffset>
              </wp:positionV>
              <wp:extent cx="114935" cy="131445"/>
              <wp:effectExtent l="0" t="0" r="0" b="0"/>
              <wp:wrapSquare wrapText="largest"/>
              <wp:docPr id="6" name="Marco1"/>
              <wp:cNvGraphicFramePr/>
              <a:graphic xmlns:a="http://schemas.openxmlformats.org/drawingml/2006/main">
                <a:graphicData uri="http://schemas.microsoft.com/office/word/2010/wordprocessingShape">
                  <wps:wsp>
                    <wps:cNvSpPr txBox="1"/>
                    <wps:spPr>
                      <a:xfrm>
                        <a:off x="0" y="0"/>
                        <a:ext cx="114935" cy="131445"/>
                      </a:xfrm>
                      <a:prstGeom prst="rect">
                        <a:avLst/>
                      </a:prstGeom>
                      <a:solidFill>
                        <a:srgbClr val="FFFFFF">
                          <a:alpha val="0"/>
                        </a:srgbClr>
                      </a:solidFill>
                    </wps:spPr>
                    <wps:txbx>
                      <w:txbxContent>
                        <w:p w14:paraId="039410D7" w14:textId="77777777" w:rsidR="00910619" w:rsidRDefault="004F4859">
                          <w:pPr>
                            <w:pStyle w:val="Piedepgina"/>
                            <w:rPr>
                              <w:rStyle w:val="Nmerodepgina"/>
                              <w:rFonts w:ascii="Times New Roman" w:hAnsi="Times New Roman"/>
                              <w:sz w:val="18"/>
                              <w:szCs w:val="18"/>
                            </w:rPr>
                          </w:pPr>
                          <w:r>
                            <w:rPr>
                              <w:rStyle w:val="Nmerodepgina"/>
                              <w:rFonts w:ascii="Times New Roman" w:hAnsi="Times New Roman"/>
                              <w:sz w:val="18"/>
                              <w:szCs w:val="18"/>
                            </w:rPr>
                            <w:fldChar w:fldCharType="begin"/>
                          </w:r>
                          <w:r>
                            <w:rPr>
                              <w:rStyle w:val="Nmerodepgina"/>
                              <w:rFonts w:ascii="Times New Roman" w:hAnsi="Times New Roman"/>
                              <w:sz w:val="18"/>
                              <w:szCs w:val="18"/>
                            </w:rPr>
                            <w:instrText>PAGE</w:instrText>
                          </w:r>
                          <w:r>
                            <w:rPr>
                              <w:rStyle w:val="Nmerodepgina"/>
                              <w:rFonts w:ascii="Times New Roman" w:hAnsi="Times New Roman"/>
                              <w:sz w:val="18"/>
                              <w:szCs w:val="18"/>
                            </w:rPr>
                            <w:fldChar w:fldCharType="separate"/>
                          </w:r>
                          <w:r>
                            <w:rPr>
                              <w:rStyle w:val="Nmerodepgina"/>
                              <w:rFonts w:ascii="Times New Roman" w:hAnsi="Times New Roman"/>
                              <w:sz w:val="18"/>
                              <w:szCs w:val="18"/>
                            </w:rPr>
                            <w:t>19</w:t>
                          </w:r>
                          <w:r>
                            <w:rPr>
                              <w:rStyle w:val="Nmerodepgina"/>
                              <w:rFonts w:ascii="Times New Roman" w:hAnsi="Times New Roman"/>
                              <w:sz w:val="18"/>
                              <w:szCs w:val="18"/>
                            </w:rPr>
                            <w:fldChar w:fldCharType="end"/>
                          </w:r>
                        </w:p>
                      </w:txbxContent>
                    </wps:txbx>
                    <wps:bodyPr lIns="0" tIns="0" rIns="0" bIns="0" anchor="t">
                      <a:spAutoFit/>
                    </wps:bodyPr>
                  </wps:wsp>
                </a:graphicData>
              </a:graphic>
            </wp:anchor>
          </w:drawing>
        </mc:Choice>
        <mc:Fallback xmlns:w16du="http://schemas.microsoft.com/office/word/2023/wordml/word16du">
          <w:pict>
            <v:shapetype w14:anchorId="5189051C" id="_x0000_t202" coordsize="21600,21600" o:spt="202" path="m,l,21600r21600,l21600,xe">
              <v:stroke joinstyle="miter"/>
              <v:path gradientshapeok="t" o:connecttype="rect"/>
            </v:shapetype>
            <v:shape id="Marco1" o:spid="_x0000_s1026" type="#_x0000_t202" style="position:absolute;left:0;text-align:left;margin-left:-42.15pt;margin-top:.05pt;width:9.05pt;height:10.35pt;z-index:2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" stroked="f">
              <v:fill opacity="0"/>
              <v:textbox style="mso-fit-shape-to-text:t" inset="0,0,0,0">
                <w:txbxContent>
                  <w:p w14:paraId="039410D7" w14:textId="77777777" w:rsidR="00910619" w:rsidRDefault="004F4859">
                    <w:pPr>
                      <w:pStyle w:val="Piedepgina"/>
                      <w:rPr>
                        <w:rStyle w:val="Nmerodepgina"/>
                        <w:rFonts w:ascii="Times New Roman" w:hAnsi="Times New Roman"/>
                        <w:sz w:val="18"/>
                        <w:szCs w:val="18"/>
                      </w:rPr>
                    </w:pPr>
                    <w:r>
                      <w:rPr>
                        <w:rStyle w:val="Nmerodepgina"/>
                        <w:rFonts w:ascii="Times New Roman" w:hAnsi="Times New Roman"/>
                        <w:sz w:val="18"/>
                        <w:szCs w:val="18"/>
                      </w:rPr>
                      <w:fldChar w:fldCharType="begin"/>
                    </w:r>
                    <w:r>
                      <w:rPr>
                        <w:rStyle w:val="Nmerodepgina"/>
                        <w:rFonts w:ascii="Times New Roman" w:hAnsi="Times New Roman"/>
                        <w:sz w:val="18"/>
                        <w:szCs w:val="18"/>
                      </w:rPr>
                      <w:instrText>PAGE</w:instrText>
                    </w:r>
                    <w:r>
                      <w:rPr>
                        <w:rStyle w:val="Nmerodepgina"/>
                        <w:rFonts w:ascii="Times New Roman" w:hAnsi="Times New Roman"/>
                        <w:sz w:val="18"/>
                        <w:szCs w:val="18"/>
                      </w:rPr>
                      <w:fldChar w:fldCharType="separate"/>
                    </w:r>
                    <w:r>
                      <w:rPr>
                        <w:rStyle w:val="Nmerodepgina"/>
                        <w:rFonts w:ascii="Times New Roman" w:hAnsi="Times New Roman"/>
                        <w:sz w:val="18"/>
                        <w:szCs w:val="18"/>
                      </w:rPr>
                      <w:t>19</w:t>
                    </w:r>
                    <w:r>
                      <w:rPr>
                        <w:rStyle w:val="Nmerodepgina"/>
                        <w:rFonts w:ascii="Times New Roman" w:hAnsi="Times New Roman"/>
                        <w:sz w:val="18"/>
                        <w:szCs w:val="18"/>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2B297" w14:textId="77777777" w:rsidR="006177DA" w:rsidRDefault="006177DA">
      <w:pPr>
        <w:rPr>
          <w:sz w:val="12"/>
        </w:rPr>
      </w:pPr>
      <w:r>
        <w:separator/>
      </w:r>
    </w:p>
  </w:footnote>
  <w:footnote w:type="continuationSeparator" w:id="0">
    <w:p w14:paraId="2A03B057" w14:textId="77777777" w:rsidR="006177DA" w:rsidRDefault="006177DA">
      <w:pPr>
        <w:rPr>
          <w:sz w:val="12"/>
        </w:rPr>
      </w:pPr>
      <w:r>
        <w:continuationSeparator/>
      </w:r>
    </w:p>
  </w:footnote>
  <w:footnote w:id="1">
    <w:p w14:paraId="27EAFB56" w14:textId="31F3929C" w:rsidR="00C15646" w:rsidRDefault="00C15646" w:rsidP="00C15646">
      <w:pPr>
        <w:pStyle w:val="Textonotapie"/>
        <w:rPr>
          <w:szCs w:val="24"/>
          <w:lang w:val="es-CO"/>
        </w:rPr>
      </w:pPr>
      <w:r>
        <w:rPr>
          <w:rStyle w:val="Refdenotaalpie"/>
        </w:rPr>
        <w:footnoteRef/>
      </w:r>
      <w:r>
        <w:t xml:space="preserve"> </w:t>
      </w:r>
      <w:r>
        <w:rPr>
          <w:rStyle w:val="Textoennegrita"/>
          <w:rFonts w:ascii="Garamond" w:hAnsi="Garamond"/>
          <w:color w:val="595959" w:themeColor="text1" w:themeTint="A6"/>
          <w:shd w:val="clear" w:color="auto" w:fill="FFFFFF"/>
        </w:rPr>
        <w:t xml:space="preserve">Boletín Mensual de Indicadores de seguridad y convivencia Bosa Abril del 2022 Oficina de Análisis de Información y Estudios Estratégicos OAIEE (en línea, disponible en: </w:t>
      </w:r>
      <w:hyperlink r:id="rId1" w:history="1">
        <w:r w:rsidR="005A62FC" w:rsidRPr="00D229EA">
          <w:rPr>
            <w:rStyle w:val="Hipervnculo"/>
          </w:rPr>
          <w:t>https://scj.gov.co/sites/default/files/documentos_oaiee/Reporte_bosa_2023_02.pdf</w:t>
        </w:r>
      </w:hyperlink>
      <w:r w:rsidR="005A62FC">
        <w:t xml:space="preserve"> </w:t>
      </w:r>
      <w:r>
        <w:rPr>
          <w:rFonts w:ascii="Garamond" w:hAnsi="Garamond"/>
          <w:color w:val="595959" w:themeColor="text1" w:themeTint="A6"/>
        </w:rPr>
        <w:t xml:space="preserve"> recuperado el 19 de abril del 2023</w:t>
      </w:r>
    </w:p>
  </w:footnote>
  <w:footnote w:id="2">
    <w:p w14:paraId="7CB8CA96" w14:textId="77777777" w:rsidR="00C15646" w:rsidRDefault="00C15646" w:rsidP="00C15646">
      <w:pPr>
        <w:pStyle w:val="Textonotapie"/>
        <w:rPr>
          <w:lang w:val="es-CO"/>
        </w:rPr>
      </w:pPr>
      <w:r>
        <w:rPr>
          <w:rStyle w:val="Refdenotaalpie"/>
          <w:sz w:val="16"/>
        </w:rPr>
        <w:footnoteRef/>
      </w:r>
      <w:r>
        <w:rPr>
          <w:sz w:val="16"/>
        </w:rPr>
        <w:t xml:space="preserve"> Artículo 1 del Acuerdo 677 de 2017 Concejo de Bogotá, D.C. </w:t>
      </w:r>
      <w:hyperlink r:id="rId2" w:history="1">
        <w:r>
          <w:rPr>
            <w:rStyle w:val="Hipervnculo"/>
            <w:sz w:val="16"/>
          </w:rPr>
          <w:t>https://www.bogotajuridica.gov.co/sisjur/normas/Norma1.jsp?i=69451</w:t>
        </w:r>
      </w:hyperlink>
      <w:r>
        <w:rPr>
          <w:sz w:val="16"/>
        </w:rPr>
        <w:t xml:space="preserve"> recuperado el 10 de abril del 2023. </w:t>
      </w:r>
    </w:p>
  </w:footnote>
  <w:footnote w:id="3">
    <w:p w14:paraId="5840CD1C" w14:textId="77777777" w:rsidR="00C15646" w:rsidRDefault="00C15646" w:rsidP="00C15646">
      <w:pPr>
        <w:pStyle w:val="Textonotapie"/>
        <w:rPr>
          <w:lang w:val="es-CO"/>
        </w:rPr>
      </w:pPr>
      <w:r>
        <w:rPr>
          <w:rStyle w:val="Caracteresdenotaalpie"/>
        </w:rPr>
        <w:footnoteRef/>
      </w:r>
      <w:r>
        <w:t xml:space="preserve"> </w:t>
      </w:r>
      <w:sdt>
        <w:sdtPr>
          <w:id w:val="-1011284444"/>
          <w:citation/>
        </w:sdtPr>
        <w:sdtEndPr/>
        <w:sdtContent>
          <w:r>
            <w:fldChar w:fldCharType="begin"/>
          </w:r>
          <w:r>
            <w:instrText>CITATION Sec20 \l 9226</w:instrText>
          </w:r>
          <w:r>
            <w:fldChar w:fldCharType="separate"/>
          </w:r>
          <w:r>
            <w:t>(Secretaría Distrital de la Mujer, Observatorio de Mujeres y Equidad de Género de Bogotá, OMEG , 2020 )</w:t>
          </w:r>
          <w:r>
            <w:fldChar w:fldCharType="end"/>
          </w:r>
        </w:sdtContent>
      </w:sdt>
    </w:p>
  </w:footnote>
  <w:footnote w:id="4">
    <w:p w14:paraId="4909854F" w14:textId="77777777" w:rsidR="00C15646" w:rsidRDefault="00C15646" w:rsidP="00C15646">
      <w:pPr>
        <w:pStyle w:val="Textonotapie"/>
        <w:rPr>
          <w:rStyle w:val="Textoennegrita"/>
          <w:rFonts w:ascii="Garamond" w:hAnsi="Garamond"/>
          <w:b w:val="0"/>
          <w:bCs w:val="0"/>
          <w:color w:val="000000" w:themeColor="text1"/>
          <w:sz w:val="18"/>
          <w:szCs w:val="18"/>
          <w:highlight w:val="white"/>
          <w:lang w:val="es-ES"/>
        </w:rPr>
      </w:pPr>
      <w:r>
        <w:rPr>
          <w:rStyle w:val="Caracteresdenotaalpie"/>
        </w:rPr>
        <w:footnoteRef/>
      </w:r>
      <w:r>
        <w:t xml:space="preserve"> </w:t>
      </w:r>
      <w:r>
        <w:rPr>
          <w:rStyle w:val="Textoennegrita"/>
          <w:rFonts w:ascii="Garamond" w:hAnsi="Garamond"/>
          <w:b w:val="0"/>
          <w:bCs w:val="0"/>
          <w:sz w:val="18"/>
          <w:szCs w:val="18"/>
          <w:shd w:val="clear" w:color="auto" w:fill="FFFFFF"/>
          <w:lang w:val="es-ES"/>
        </w:rPr>
        <w:t>Secretaria Distrital de la Mujer, 2020 - Observatorio de Mujeres y Equidad de G</w:t>
      </w:r>
      <w:r>
        <w:rPr>
          <w:rStyle w:val="Textoennegrita"/>
          <w:b w:val="0"/>
          <w:bCs w:val="0"/>
          <w:sz w:val="18"/>
          <w:szCs w:val="18"/>
          <w:shd w:val="clear" w:color="auto" w:fill="FFFFFF"/>
          <w:lang w:val="es-ES"/>
        </w:rPr>
        <w:t>é</w:t>
      </w:r>
      <w:r>
        <w:rPr>
          <w:rStyle w:val="Textoennegrita"/>
          <w:rFonts w:ascii="Garamond" w:hAnsi="Garamond"/>
          <w:b w:val="0"/>
          <w:bCs w:val="0"/>
          <w:sz w:val="18"/>
          <w:szCs w:val="18"/>
          <w:shd w:val="clear" w:color="auto" w:fill="FFFFFF"/>
          <w:lang w:val="es-ES"/>
        </w:rPr>
        <w:t>nero de Bogotá, OMEG.</w:t>
      </w:r>
    </w:p>
    <w:p w14:paraId="0D4C153F" w14:textId="77777777" w:rsidR="00C15646" w:rsidRDefault="00C15646" w:rsidP="00C15646">
      <w:pPr>
        <w:pStyle w:val="Textonotapie"/>
        <w:rPr>
          <w:lang w:val="es-ES"/>
        </w:rPr>
      </w:pPr>
    </w:p>
  </w:footnote>
  <w:footnote w:id="5">
    <w:p w14:paraId="3AD7DACB" w14:textId="77777777" w:rsidR="00C15646" w:rsidRDefault="00C15646" w:rsidP="00C15646">
      <w:pPr>
        <w:pStyle w:val="Textonotapie"/>
        <w:rPr>
          <w:lang w:val="es-CO"/>
        </w:rPr>
      </w:pPr>
      <w:r>
        <w:rPr>
          <w:rStyle w:val="Caracteresdenotaalpie"/>
        </w:rPr>
        <w:footnoteRef/>
      </w:r>
      <w:r>
        <w:t xml:space="preserve"> </w:t>
      </w:r>
      <w:r>
        <w:rPr>
          <w:rStyle w:val="Textoennegrita"/>
          <w:rFonts w:ascii="Garamond" w:hAnsi="Garamond"/>
          <w:b w:val="0"/>
          <w:bCs w:val="0"/>
          <w:sz w:val="18"/>
          <w:szCs w:val="18"/>
          <w:shd w:val="clear" w:color="auto" w:fill="FFFFFF"/>
          <w:lang w:val="es-ES"/>
        </w:rPr>
        <w:t>Observatorio de Mujeres y Equidad de G</w:t>
      </w:r>
      <w:r>
        <w:rPr>
          <w:rStyle w:val="Textoennegrita"/>
          <w:b w:val="0"/>
          <w:bCs w:val="0"/>
          <w:sz w:val="18"/>
          <w:szCs w:val="18"/>
          <w:shd w:val="clear" w:color="auto" w:fill="FFFFFF"/>
          <w:lang w:val="es-ES"/>
        </w:rPr>
        <w:t>é</w:t>
      </w:r>
      <w:r>
        <w:rPr>
          <w:rStyle w:val="Textoennegrita"/>
          <w:rFonts w:ascii="Garamond" w:hAnsi="Garamond"/>
          <w:b w:val="0"/>
          <w:bCs w:val="0"/>
          <w:sz w:val="18"/>
          <w:szCs w:val="18"/>
          <w:shd w:val="clear" w:color="auto" w:fill="FFFFFF"/>
          <w:lang w:val="es-ES"/>
        </w:rPr>
        <w:t xml:space="preserve">nero de Bogotá, OMEG. </w:t>
      </w:r>
    </w:p>
  </w:footnote>
  <w:footnote w:id="6">
    <w:p w14:paraId="05F16D79" w14:textId="77777777" w:rsidR="00C15646" w:rsidRPr="00D81EAB" w:rsidRDefault="00C15646" w:rsidP="00C15646">
      <w:pPr>
        <w:pStyle w:val="Textonotapie"/>
        <w:rPr>
          <w:lang w:val="es-CO"/>
        </w:rPr>
      </w:pPr>
      <w:r>
        <w:rPr>
          <w:rStyle w:val="Refdenotaalpie"/>
        </w:rPr>
        <w:footnoteRef/>
      </w:r>
      <w:r>
        <w:t xml:space="preserve"> </w:t>
      </w:r>
      <w:r>
        <w:rPr>
          <w:rStyle w:val="Textoennegrita"/>
          <w:rFonts w:ascii="Garamond" w:hAnsi="Garamond"/>
          <w:b w:val="0"/>
          <w:bCs w:val="0"/>
          <w:sz w:val="18"/>
          <w:szCs w:val="18"/>
          <w:shd w:val="clear" w:color="auto" w:fill="FFFFFF"/>
          <w:lang w:val="es-ES"/>
        </w:rPr>
        <w:t>Observatorio de Mujeres y Equidad de G</w:t>
      </w:r>
      <w:r>
        <w:rPr>
          <w:rStyle w:val="Textoennegrita"/>
          <w:b w:val="0"/>
          <w:bCs w:val="0"/>
          <w:sz w:val="18"/>
          <w:szCs w:val="18"/>
          <w:shd w:val="clear" w:color="auto" w:fill="FFFFFF"/>
          <w:lang w:val="es-ES"/>
        </w:rPr>
        <w:t>é</w:t>
      </w:r>
      <w:r>
        <w:rPr>
          <w:rStyle w:val="Textoennegrita"/>
          <w:rFonts w:ascii="Garamond" w:hAnsi="Garamond"/>
          <w:b w:val="0"/>
          <w:bCs w:val="0"/>
          <w:sz w:val="18"/>
          <w:szCs w:val="18"/>
          <w:shd w:val="clear" w:color="auto" w:fill="FFFFFF"/>
          <w:lang w:val="es-ES"/>
        </w:rPr>
        <w:t xml:space="preserve">nero de Bogotá, OMEG, disponible en  </w:t>
      </w:r>
      <w:hyperlink r:id="rId3" w:history="1">
        <w:r w:rsidRPr="00BB38D0">
          <w:rPr>
            <w:rStyle w:val="Hipervnculo"/>
            <w:rFonts w:ascii="Garamond" w:hAnsi="Garamond"/>
            <w:sz w:val="18"/>
            <w:szCs w:val="18"/>
            <w:shd w:val="clear" w:color="auto" w:fill="FFFFFF"/>
            <w:lang w:val="es-ES"/>
          </w:rPr>
          <w:t>https://omeg.sdmujer.gov.co/dataindicadores/index.html#</w:t>
        </w:r>
      </w:hyperlink>
      <w:r>
        <w:rPr>
          <w:rStyle w:val="Textoennegrita"/>
          <w:rFonts w:ascii="Garamond" w:hAnsi="Garamond"/>
          <w:b w:val="0"/>
          <w:bCs w:val="0"/>
          <w:sz w:val="18"/>
          <w:szCs w:val="18"/>
          <w:shd w:val="clear" w:color="auto" w:fill="FFFFFF"/>
          <w:lang w:val="es-ES"/>
        </w:rPr>
        <w:t xml:space="preserve"> </w:t>
      </w:r>
    </w:p>
  </w:footnote>
  <w:footnote w:id="7">
    <w:p w14:paraId="1A0178A0" w14:textId="77777777" w:rsidR="00C15646" w:rsidRPr="00F621C5" w:rsidRDefault="00C15646" w:rsidP="00C15646">
      <w:pPr>
        <w:pStyle w:val="Textonotapie"/>
        <w:rPr>
          <w:lang w:val="es-CO"/>
        </w:rPr>
      </w:pPr>
      <w:r>
        <w:rPr>
          <w:rStyle w:val="Refdenotaalpie"/>
        </w:rPr>
        <w:footnoteRef/>
      </w:r>
      <w:r>
        <w:t xml:space="preserve"> </w:t>
      </w:r>
      <w:r>
        <w:rPr>
          <w:rStyle w:val="Textoennegrita"/>
          <w:rFonts w:ascii="Garamond" w:hAnsi="Garamond"/>
          <w:b w:val="0"/>
          <w:bCs w:val="0"/>
          <w:sz w:val="18"/>
          <w:szCs w:val="18"/>
          <w:shd w:val="clear" w:color="auto" w:fill="FFFFFF"/>
          <w:lang w:val="es-ES"/>
        </w:rPr>
        <w:t>Observatorio de Mujeres y Equidad de G</w:t>
      </w:r>
      <w:r>
        <w:rPr>
          <w:rStyle w:val="Textoennegrita"/>
          <w:b w:val="0"/>
          <w:bCs w:val="0"/>
          <w:sz w:val="18"/>
          <w:szCs w:val="18"/>
          <w:shd w:val="clear" w:color="auto" w:fill="FFFFFF"/>
          <w:lang w:val="es-ES"/>
        </w:rPr>
        <w:t>é</w:t>
      </w:r>
      <w:r>
        <w:rPr>
          <w:rStyle w:val="Textoennegrita"/>
          <w:rFonts w:ascii="Garamond" w:hAnsi="Garamond"/>
          <w:b w:val="0"/>
          <w:bCs w:val="0"/>
          <w:sz w:val="18"/>
          <w:szCs w:val="18"/>
          <w:shd w:val="clear" w:color="auto" w:fill="FFFFFF"/>
          <w:lang w:val="es-ES"/>
        </w:rPr>
        <w:t xml:space="preserve">nero de Bogotá, OMEG, disponible en  </w:t>
      </w:r>
      <w:hyperlink r:id="rId4" w:history="1">
        <w:r w:rsidRPr="00BB38D0">
          <w:rPr>
            <w:rStyle w:val="Hipervnculo"/>
            <w:rFonts w:ascii="Garamond" w:hAnsi="Garamond"/>
            <w:sz w:val="18"/>
            <w:szCs w:val="18"/>
            <w:shd w:val="clear" w:color="auto" w:fill="FFFFFF"/>
            <w:lang w:val="es-ES"/>
          </w:rPr>
          <w:t>https://omeg.sdmujer.gov.co/dataindicadores/index.html#</w:t>
        </w:r>
      </w:hyperlink>
    </w:p>
  </w:footnote>
  <w:footnote w:id="8">
    <w:p w14:paraId="457D5868" w14:textId="77777777" w:rsidR="00C15646" w:rsidRPr="00F621C5" w:rsidRDefault="00C15646" w:rsidP="00C15646">
      <w:pPr>
        <w:pStyle w:val="Textonotapie"/>
        <w:rPr>
          <w:lang w:val="es-CO"/>
        </w:rPr>
      </w:pPr>
      <w:r>
        <w:rPr>
          <w:rStyle w:val="Refdenotaalpie"/>
        </w:rPr>
        <w:footnoteRef/>
      </w:r>
      <w:r>
        <w:t xml:space="preserve"> </w:t>
      </w:r>
      <w:r>
        <w:rPr>
          <w:rStyle w:val="Textoennegrita"/>
          <w:rFonts w:ascii="Garamond" w:hAnsi="Garamond"/>
          <w:b w:val="0"/>
          <w:bCs w:val="0"/>
          <w:sz w:val="18"/>
          <w:szCs w:val="18"/>
          <w:shd w:val="clear" w:color="auto" w:fill="FFFFFF"/>
          <w:lang w:val="es-ES"/>
        </w:rPr>
        <w:t>Observatorio de Mujeres y Equidad de G</w:t>
      </w:r>
      <w:r>
        <w:rPr>
          <w:rStyle w:val="Textoennegrita"/>
          <w:b w:val="0"/>
          <w:bCs w:val="0"/>
          <w:sz w:val="18"/>
          <w:szCs w:val="18"/>
          <w:shd w:val="clear" w:color="auto" w:fill="FFFFFF"/>
          <w:lang w:val="es-ES"/>
        </w:rPr>
        <w:t>é</w:t>
      </w:r>
      <w:r>
        <w:rPr>
          <w:rStyle w:val="Textoennegrita"/>
          <w:rFonts w:ascii="Garamond" w:hAnsi="Garamond"/>
          <w:b w:val="0"/>
          <w:bCs w:val="0"/>
          <w:sz w:val="18"/>
          <w:szCs w:val="18"/>
          <w:shd w:val="clear" w:color="auto" w:fill="FFFFFF"/>
          <w:lang w:val="es-ES"/>
        </w:rPr>
        <w:t xml:space="preserve">nero de Bogotá, OMEG, disponible en  </w:t>
      </w:r>
      <w:hyperlink r:id="rId5" w:history="1">
        <w:r w:rsidRPr="00BB38D0">
          <w:rPr>
            <w:rStyle w:val="Hipervnculo"/>
            <w:rFonts w:ascii="Garamond" w:hAnsi="Garamond"/>
            <w:sz w:val="18"/>
            <w:szCs w:val="18"/>
            <w:shd w:val="clear" w:color="auto" w:fill="FFFFFF"/>
            <w:lang w:val="es-ES"/>
          </w:rPr>
          <w:t>https://omeg.sdmujer.gov.co/dataindicadores/index.html#</w:t>
        </w:r>
      </w:hyperlink>
    </w:p>
  </w:footnote>
  <w:footnote w:id="9">
    <w:p w14:paraId="74B57627" w14:textId="77777777" w:rsidR="00C15646" w:rsidRDefault="00C15646" w:rsidP="00C15646">
      <w:pPr>
        <w:pStyle w:val="Textonotapie"/>
        <w:rPr>
          <w:i/>
          <w:lang w:val="es-419"/>
        </w:rPr>
      </w:pPr>
      <w:r>
        <w:rPr>
          <w:rStyle w:val="Caracteresdenotaalpie"/>
        </w:rPr>
        <w:footnoteRef/>
      </w:r>
      <w:r>
        <w:rPr>
          <w:i/>
          <w:sz w:val="14"/>
        </w:rPr>
        <w:t xml:space="preserve"> http://www.sdp.gov.co/sites/default/files/criterios_sector_mujeres.pdf</w:t>
      </w:r>
    </w:p>
  </w:footnote>
  <w:footnote w:id="10">
    <w:p w14:paraId="52431931" w14:textId="77777777" w:rsidR="00910619" w:rsidRPr="004321DF" w:rsidRDefault="004F4859">
      <w:pPr>
        <w:pStyle w:val="Default"/>
        <w:ind w:hanging="2"/>
        <w:rPr>
          <w:rFonts w:ascii="Garamond" w:hAnsi="Garamond"/>
          <w:sz w:val="18"/>
          <w:szCs w:val="18"/>
          <w:lang w:val="es-CO"/>
        </w:rPr>
      </w:pPr>
      <w:r w:rsidRPr="004321DF">
        <w:rPr>
          <w:rStyle w:val="Caracteresdenotaalpie"/>
          <w:rFonts w:ascii="Garamond" w:hAnsi="Garamond"/>
          <w:sz w:val="18"/>
          <w:szCs w:val="18"/>
        </w:rPr>
        <w:footnoteRef/>
      </w:r>
      <w:r w:rsidRPr="004321DF">
        <w:rPr>
          <w:rFonts w:ascii="Garamond" w:hAnsi="Garamond"/>
          <w:sz w:val="18"/>
          <w:szCs w:val="18"/>
          <w:lang w:val="es-CO"/>
        </w:rPr>
        <w:tab/>
        <w:t xml:space="preserve"> </w:t>
      </w:r>
      <w:r w:rsidRPr="004321DF">
        <w:rPr>
          <w:rFonts w:ascii="Garamond" w:eastAsia="Times New Roman" w:hAnsi="Garamond"/>
          <w:color w:val="auto"/>
          <w:sz w:val="18"/>
          <w:szCs w:val="18"/>
          <w:lang w:val="es-CO" w:eastAsia="es-ES_tradnl"/>
        </w:rPr>
        <w:t>Lineamientos para la Formulación de Proyectos de Inversión del Sector Mujer.</w:t>
      </w:r>
    </w:p>
  </w:footnote>
  <w:footnote w:id="11">
    <w:p w14:paraId="732A5FD0" w14:textId="77777777" w:rsidR="00910619" w:rsidRDefault="004F4859">
      <w:pPr>
        <w:pStyle w:val="Textonotapie"/>
      </w:pPr>
      <w:r>
        <w:rPr>
          <w:rStyle w:val="Caracteresdenotaalpie"/>
        </w:rPr>
        <w:footnoteRef/>
      </w:r>
      <w:r>
        <w:t xml:space="preserve"> </w:t>
      </w:r>
      <w:r>
        <w:rPr>
          <w:rFonts w:ascii="Garamond" w:hAnsi="Garamond" w:cs="Arial"/>
          <w:sz w:val="18"/>
          <w:szCs w:val="18"/>
          <w:lang w:val="es-CO"/>
        </w:rPr>
        <w:t xml:space="preserve">Lineamientos </w:t>
      </w:r>
      <w:r>
        <w:rPr>
          <w:rFonts w:ascii="Garamond" w:hAnsi="Garamond"/>
          <w:sz w:val="18"/>
          <w:szCs w:val="18"/>
          <w:lang w:val="es-CO"/>
        </w:rPr>
        <w:t>p</w:t>
      </w:r>
      <w:r>
        <w:rPr>
          <w:rFonts w:ascii="Garamond" w:hAnsi="Garamond" w:cs="Arial"/>
          <w:sz w:val="18"/>
          <w:szCs w:val="18"/>
          <w:lang w:val="es-CO"/>
        </w:rPr>
        <w:t xml:space="preserve">ara </w:t>
      </w:r>
      <w:r>
        <w:rPr>
          <w:rFonts w:ascii="Garamond" w:hAnsi="Garamond"/>
          <w:sz w:val="18"/>
          <w:szCs w:val="18"/>
          <w:lang w:val="es-CO"/>
        </w:rPr>
        <w:t>l</w:t>
      </w:r>
      <w:r>
        <w:rPr>
          <w:rFonts w:ascii="Garamond" w:hAnsi="Garamond" w:cs="Arial"/>
          <w:sz w:val="18"/>
          <w:szCs w:val="18"/>
          <w:lang w:val="es-CO"/>
        </w:rPr>
        <w:t xml:space="preserve">a Formulación </w:t>
      </w:r>
      <w:r>
        <w:rPr>
          <w:rFonts w:ascii="Garamond" w:hAnsi="Garamond"/>
          <w:sz w:val="18"/>
          <w:szCs w:val="18"/>
          <w:lang w:val="es-CO"/>
        </w:rPr>
        <w:t>d</w:t>
      </w:r>
      <w:r>
        <w:rPr>
          <w:rFonts w:ascii="Garamond" w:hAnsi="Garamond" w:cs="Arial"/>
          <w:sz w:val="18"/>
          <w:szCs w:val="18"/>
          <w:lang w:val="es-CO"/>
        </w:rPr>
        <w:t xml:space="preserve">e Proyectos </w:t>
      </w:r>
      <w:r>
        <w:rPr>
          <w:rFonts w:ascii="Garamond" w:hAnsi="Garamond"/>
          <w:sz w:val="18"/>
          <w:szCs w:val="18"/>
          <w:lang w:val="es-CO"/>
        </w:rPr>
        <w:t>d</w:t>
      </w:r>
      <w:r>
        <w:rPr>
          <w:rFonts w:ascii="Garamond" w:hAnsi="Garamond" w:cs="Arial"/>
          <w:sz w:val="18"/>
          <w:szCs w:val="18"/>
          <w:lang w:val="es-CO"/>
        </w:rPr>
        <w:t>e Inversión del Sector Mujer</w:t>
      </w:r>
      <w:r>
        <w:rPr>
          <w:rFonts w:ascii="Garamond" w:hAnsi="Garamond"/>
          <w:sz w:val="18"/>
          <w:szCs w:val="18"/>
          <w:lang w:val="es-CO"/>
        </w:rPr>
        <w:t>.</w:t>
      </w:r>
    </w:p>
  </w:footnote>
  <w:footnote w:id="12">
    <w:p w14:paraId="1CF4130E" w14:textId="77777777" w:rsidR="00910619" w:rsidRDefault="004F4859">
      <w:pPr>
        <w:pStyle w:val="NormalWeb"/>
        <w:spacing w:before="280" w:after="280"/>
        <w:rPr>
          <w:rFonts w:ascii="Times New Roman" w:eastAsia="Times New Roman" w:hAnsi="Times New Roman" w:cs="Times New Roman"/>
          <w:lang w:val="es-CO"/>
        </w:rPr>
      </w:pPr>
      <w:r>
        <w:rPr>
          <w:rStyle w:val="Caracteresdenotaalpie"/>
        </w:rPr>
        <w:footnoteRef/>
      </w:r>
      <w:r>
        <w:rPr>
          <w:rFonts w:ascii="Garamond" w:hAnsi="Garamond"/>
          <w:sz w:val="18"/>
          <w:szCs w:val="18"/>
        </w:rPr>
        <w:t xml:space="preserve"> </w:t>
      </w:r>
      <w:r>
        <w:rPr>
          <w:rFonts w:ascii="Garamond" w:eastAsia="Times New Roman" w:hAnsi="Garamond" w:cs="Times New Roman"/>
          <w:color w:val="000000" w:themeColor="text1"/>
          <w:sz w:val="18"/>
          <w:szCs w:val="18"/>
        </w:rPr>
        <w:t>CONPES 14 de 2020- “POLÍTICA PÚBLICA DE MUJERES Y EQUIDAD DE GÉNERO 2020-2030”</w:t>
      </w:r>
      <w:r>
        <w:rPr>
          <w:rFonts w:ascii="Calibri Light,Italic" w:eastAsia="Times New Roman" w:hAnsi="Calibri Light,Italic" w:cs="Times New Roman"/>
          <w:color w:val="1E4C77"/>
          <w:sz w:val="34"/>
          <w:szCs w:val="28"/>
          <w:lang w:val="es-CO"/>
        </w:rPr>
        <w:t>.</w:t>
      </w:r>
    </w:p>
    <w:p w14:paraId="5A8BC0AC" w14:textId="77777777" w:rsidR="00910619" w:rsidRDefault="00910619">
      <w:pPr>
        <w:pStyle w:val="Textonotapie"/>
        <w:rPr>
          <w:lang w:val="es-C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3820F" w14:textId="77777777" w:rsidR="00910619" w:rsidRDefault="004F4859">
    <w:pPr>
      <w:pStyle w:val="Encabezado"/>
      <w:pBdr>
        <w:bottom w:val="single" w:sz="4" w:space="1" w:color="000000"/>
      </w:pBdr>
      <w:tabs>
        <w:tab w:val="clear" w:pos="4252"/>
        <w:tab w:val="clear" w:pos="8504"/>
      </w:tabs>
      <w:rPr>
        <w:rFonts w:ascii="Times New Roman" w:hAnsi="Times New Roman"/>
        <w:sz w:val="18"/>
        <w:szCs w:val="18"/>
      </w:rPr>
    </w:pPr>
    <w:r>
      <w:rPr>
        <w:rFonts w:ascii="Times New Roman" w:hAnsi="Times New Roman"/>
        <w:sz w:val="18"/>
        <w:szCs w:val="18"/>
      </w:rPr>
      <w:t xml:space="preserve">BPP-L </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Manual de Procedimientos</w:t>
    </w:r>
  </w:p>
  <w:p w14:paraId="67F16139" w14:textId="77777777" w:rsidR="00910619" w:rsidRDefault="0091061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81906"/>
    <w:multiLevelType w:val="hybridMultilevel"/>
    <w:tmpl w:val="3C306F2E"/>
    <w:lvl w:ilvl="0" w:tplc="5F00052E">
      <w:start w:val="1"/>
      <w:numFmt w:val="bullet"/>
      <w:lvlText w:val="ü"/>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2759A6"/>
    <w:multiLevelType w:val="multilevel"/>
    <w:tmpl w:val="F5F0B776"/>
    <w:lvl w:ilvl="0">
      <w:start w:val="1"/>
      <w:numFmt w:val="lowerLetter"/>
      <w:lvlText w:val="%1."/>
      <w:lvlJc w:val="left"/>
      <w:pPr>
        <w:tabs>
          <w:tab w:val="num" w:pos="0"/>
        </w:tabs>
        <w:ind w:left="1428" w:hanging="360"/>
      </w:pPr>
    </w:lvl>
    <w:lvl w:ilvl="1">
      <w:start w:val="1"/>
      <w:numFmt w:val="lowerLetter"/>
      <w:lvlText w:val="%2."/>
      <w:lvlJc w:val="left"/>
      <w:pPr>
        <w:tabs>
          <w:tab w:val="num" w:pos="0"/>
        </w:tabs>
        <w:ind w:left="2148" w:hanging="360"/>
      </w:pPr>
    </w:lvl>
    <w:lvl w:ilvl="2">
      <w:start w:val="1"/>
      <w:numFmt w:val="lowerRoman"/>
      <w:lvlText w:val="%3."/>
      <w:lvlJc w:val="righ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righ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right"/>
      <w:pPr>
        <w:tabs>
          <w:tab w:val="num" w:pos="0"/>
        </w:tabs>
        <w:ind w:left="7188" w:hanging="180"/>
      </w:pPr>
    </w:lvl>
  </w:abstractNum>
  <w:abstractNum w:abstractNumId="2" w15:restartNumberingAfterBreak="0">
    <w:nsid w:val="136372A5"/>
    <w:multiLevelType w:val="multilevel"/>
    <w:tmpl w:val="C8ACE3B0"/>
    <w:lvl w:ilvl="0">
      <w:start w:val="1"/>
      <w:numFmt w:val="decimal"/>
      <w:lvlText w:val="%1."/>
      <w:lvlJc w:val="left"/>
      <w:pPr>
        <w:tabs>
          <w:tab w:val="num" w:pos="0"/>
        </w:tabs>
        <w:ind w:left="502" w:hanging="360"/>
      </w:pPr>
      <w:rPr>
        <w:b/>
        <w:bCs/>
      </w:r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3" w15:restartNumberingAfterBreak="0">
    <w:nsid w:val="13880599"/>
    <w:multiLevelType w:val="multilevel"/>
    <w:tmpl w:val="DD1042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D1D0DDF"/>
    <w:multiLevelType w:val="multilevel"/>
    <w:tmpl w:val="AC7EED4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D8B20D5"/>
    <w:multiLevelType w:val="multilevel"/>
    <w:tmpl w:val="835CF25A"/>
    <w:lvl w:ilvl="0">
      <w:start w:val="2"/>
      <w:numFmt w:val="bullet"/>
      <w:lvlText w:val="-"/>
      <w:lvlJc w:val="left"/>
      <w:pPr>
        <w:tabs>
          <w:tab w:val="num" w:pos="0"/>
        </w:tabs>
        <w:ind w:left="720" w:hanging="360"/>
      </w:pPr>
      <w:rPr>
        <w:rFonts w:ascii="Garamond" w:hAnsi="Garamond" w:cs="Garamond"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27F21BE7"/>
    <w:multiLevelType w:val="multilevel"/>
    <w:tmpl w:val="FE603386"/>
    <w:lvl w:ilvl="0">
      <w:start w:val="1"/>
      <w:numFmt w:val="bullet"/>
      <w:lvlText w:val=""/>
      <w:lvlJc w:val="left"/>
      <w:pPr>
        <w:tabs>
          <w:tab w:val="num" w:pos="0"/>
        </w:tabs>
        <w:ind w:left="502" w:hanging="360"/>
      </w:pPr>
      <w:rPr>
        <w:rFonts w:ascii="Symbol" w:hAnsi="Symbol" w:hint="default"/>
        <w:b/>
        <w:bCs/>
      </w:r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7" w15:restartNumberingAfterBreak="0">
    <w:nsid w:val="2BA74E89"/>
    <w:multiLevelType w:val="multilevel"/>
    <w:tmpl w:val="3C50191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307F2A87"/>
    <w:multiLevelType w:val="multilevel"/>
    <w:tmpl w:val="784EB1B8"/>
    <w:lvl w:ilvl="0">
      <w:start w:val="1"/>
      <w:numFmt w:val="decimal"/>
      <w:lvlText w:val="%1."/>
      <w:lvlJc w:val="left"/>
      <w:pPr>
        <w:tabs>
          <w:tab w:val="num" w:pos="0"/>
        </w:tabs>
        <w:ind w:left="720" w:hanging="360"/>
      </w:pPr>
      <w:rPr>
        <w:sz w:val="22"/>
      </w:r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9" w15:restartNumberingAfterBreak="0">
    <w:nsid w:val="312A5881"/>
    <w:multiLevelType w:val="multilevel"/>
    <w:tmpl w:val="13ACF962"/>
    <w:lvl w:ilvl="0">
      <w:start w:val="1"/>
      <w:numFmt w:val="lowerLetter"/>
      <w:lvlText w:val="%1."/>
      <w:lvlJc w:val="left"/>
      <w:pPr>
        <w:ind w:left="1428" w:hanging="360"/>
      </w:pPr>
    </w:lvl>
    <w:lvl w:ilvl="1">
      <w:start w:val="1"/>
      <w:numFmt w:val="decimal"/>
      <w:lvlText w:val="%2."/>
      <w:lvlJc w:val="left"/>
      <w:pPr>
        <w:ind w:left="502" w:hanging="360"/>
      </w:pPr>
      <w:rPr>
        <w:sz w:val="24"/>
        <w:szCs w:val="24"/>
      </w:r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0" w15:restartNumberingAfterBreak="0">
    <w:nsid w:val="32720F56"/>
    <w:multiLevelType w:val="multilevel"/>
    <w:tmpl w:val="FF4CA5D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36854412"/>
    <w:multiLevelType w:val="multilevel"/>
    <w:tmpl w:val="4CD264AE"/>
    <w:lvl w:ilvl="0">
      <w:start w:val="1"/>
      <w:numFmt w:val="decimal"/>
      <w:lvlText w:val="%1."/>
      <w:lvlJc w:val="left"/>
      <w:pPr>
        <w:tabs>
          <w:tab w:val="num" w:pos="0"/>
        </w:tabs>
        <w:ind w:left="720" w:hanging="360"/>
      </w:pPr>
      <w:rPr>
        <w:b/>
        <w:bCs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39441D9D"/>
    <w:multiLevelType w:val="multilevel"/>
    <w:tmpl w:val="82BA8F8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425755DB"/>
    <w:multiLevelType w:val="multilevel"/>
    <w:tmpl w:val="E1E81F8C"/>
    <w:lvl w:ilvl="0">
      <w:start w:val="1"/>
      <w:numFmt w:val="bullet"/>
      <w:lvlText w:val=""/>
      <w:lvlJc w:val="left"/>
      <w:pPr>
        <w:tabs>
          <w:tab w:val="num" w:pos="0"/>
        </w:tabs>
        <w:ind w:left="502" w:hanging="360"/>
      </w:pPr>
      <w:rPr>
        <w:rFonts w:ascii="Wingdings" w:hAnsi="Wingdings" w:cs="Wingding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46D17869"/>
    <w:multiLevelType w:val="multilevel"/>
    <w:tmpl w:val="4CCEFDFA"/>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5" w15:restartNumberingAfterBreak="0">
    <w:nsid w:val="54DB1076"/>
    <w:multiLevelType w:val="multilevel"/>
    <w:tmpl w:val="880806F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6FCF2A20"/>
    <w:multiLevelType w:val="hybridMultilevel"/>
    <w:tmpl w:val="AF5834C4"/>
    <w:lvl w:ilvl="0" w:tplc="5F00052E">
      <w:start w:val="1"/>
      <w:numFmt w:val="bullet"/>
      <w:lvlText w:val="ü"/>
      <w:lvlJc w:val="left"/>
      <w:pPr>
        <w:ind w:left="502" w:hanging="360"/>
      </w:pPr>
      <w:rPr>
        <w:rFonts w:ascii="Wingdings" w:hAnsi="Wingdings" w:hint="default"/>
      </w:rPr>
    </w:lvl>
    <w:lvl w:ilvl="1" w:tplc="BA5250CC">
      <w:numFmt w:val="bullet"/>
      <w:lvlText w:val="-"/>
      <w:lvlJc w:val="left"/>
      <w:pPr>
        <w:ind w:left="1222" w:hanging="360"/>
      </w:pPr>
      <w:rPr>
        <w:rFonts w:ascii="Garamond" w:eastAsiaTheme="minorHAnsi" w:hAnsi="Garamond" w:cstheme="minorBidi"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17" w15:restartNumberingAfterBreak="0">
    <w:nsid w:val="77554A68"/>
    <w:multiLevelType w:val="multilevel"/>
    <w:tmpl w:val="8236ED0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79C41AC2"/>
    <w:multiLevelType w:val="multilevel"/>
    <w:tmpl w:val="7F72B20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7DC012B1"/>
    <w:multiLevelType w:val="multilevel"/>
    <w:tmpl w:val="98F8F256"/>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7E392581"/>
    <w:multiLevelType w:val="multilevel"/>
    <w:tmpl w:val="06F0A1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539395431">
    <w:abstractNumId w:val="11"/>
  </w:num>
  <w:num w:numId="2" w16cid:durableId="1480266331">
    <w:abstractNumId w:val="14"/>
  </w:num>
  <w:num w:numId="3" w16cid:durableId="1648515046">
    <w:abstractNumId w:val="1"/>
  </w:num>
  <w:num w:numId="4" w16cid:durableId="1241328663">
    <w:abstractNumId w:val="18"/>
  </w:num>
  <w:num w:numId="5" w16cid:durableId="584536103">
    <w:abstractNumId w:val="4"/>
  </w:num>
  <w:num w:numId="6" w16cid:durableId="2089881119">
    <w:abstractNumId w:val="20"/>
  </w:num>
  <w:num w:numId="7" w16cid:durableId="1743209298">
    <w:abstractNumId w:val="12"/>
  </w:num>
  <w:num w:numId="8" w16cid:durableId="167136415">
    <w:abstractNumId w:val="19"/>
  </w:num>
  <w:num w:numId="9" w16cid:durableId="264727688">
    <w:abstractNumId w:val="2"/>
  </w:num>
  <w:num w:numId="10" w16cid:durableId="95952869">
    <w:abstractNumId w:val="10"/>
  </w:num>
  <w:num w:numId="11" w16cid:durableId="934285677">
    <w:abstractNumId w:val="13"/>
  </w:num>
  <w:num w:numId="12" w16cid:durableId="171074672">
    <w:abstractNumId w:val="17"/>
  </w:num>
  <w:num w:numId="13" w16cid:durableId="1157693534">
    <w:abstractNumId w:val="8"/>
  </w:num>
  <w:num w:numId="14" w16cid:durableId="1346710785">
    <w:abstractNumId w:val="15"/>
  </w:num>
  <w:num w:numId="15" w16cid:durableId="784151944">
    <w:abstractNumId w:val="5"/>
  </w:num>
  <w:num w:numId="16" w16cid:durableId="1990590560">
    <w:abstractNumId w:val="7"/>
  </w:num>
  <w:num w:numId="17" w16cid:durableId="1993172153">
    <w:abstractNumId w:val="3"/>
  </w:num>
  <w:num w:numId="18" w16cid:durableId="1554537168">
    <w:abstractNumId w:val="9"/>
  </w:num>
  <w:num w:numId="19" w16cid:durableId="302589243">
    <w:abstractNumId w:val="6"/>
  </w:num>
  <w:num w:numId="20" w16cid:durableId="761921699">
    <w:abstractNumId w:val="0"/>
  </w:num>
  <w:num w:numId="21" w16cid:durableId="73269645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619"/>
    <w:rsid w:val="0003654D"/>
    <w:rsid w:val="00046D66"/>
    <w:rsid w:val="000665EB"/>
    <w:rsid w:val="000A50F0"/>
    <w:rsid w:val="000A5CEB"/>
    <w:rsid w:val="000C00A2"/>
    <w:rsid w:val="000F2428"/>
    <w:rsid w:val="00101AAE"/>
    <w:rsid w:val="001427B2"/>
    <w:rsid w:val="00146D75"/>
    <w:rsid w:val="00167190"/>
    <w:rsid w:val="00183562"/>
    <w:rsid w:val="001A3B1F"/>
    <w:rsid w:val="001C4770"/>
    <w:rsid w:val="00281830"/>
    <w:rsid w:val="00284400"/>
    <w:rsid w:val="00285576"/>
    <w:rsid w:val="002A52FC"/>
    <w:rsid w:val="002B7F0E"/>
    <w:rsid w:val="002C4946"/>
    <w:rsid w:val="002E028E"/>
    <w:rsid w:val="003036E9"/>
    <w:rsid w:val="00312D06"/>
    <w:rsid w:val="00354003"/>
    <w:rsid w:val="00357D02"/>
    <w:rsid w:val="003635F0"/>
    <w:rsid w:val="00371776"/>
    <w:rsid w:val="003804B4"/>
    <w:rsid w:val="003A3271"/>
    <w:rsid w:val="003B32B5"/>
    <w:rsid w:val="003F68B8"/>
    <w:rsid w:val="004321DF"/>
    <w:rsid w:val="004469DB"/>
    <w:rsid w:val="00446AB8"/>
    <w:rsid w:val="00451906"/>
    <w:rsid w:val="004B1343"/>
    <w:rsid w:val="004E13F4"/>
    <w:rsid w:val="004E1506"/>
    <w:rsid w:val="004F4859"/>
    <w:rsid w:val="00502BAB"/>
    <w:rsid w:val="00514352"/>
    <w:rsid w:val="0051633A"/>
    <w:rsid w:val="00532E32"/>
    <w:rsid w:val="0054654F"/>
    <w:rsid w:val="00562C18"/>
    <w:rsid w:val="00574DB5"/>
    <w:rsid w:val="0057772F"/>
    <w:rsid w:val="005941CF"/>
    <w:rsid w:val="005A01BB"/>
    <w:rsid w:val="005A11A2"/>
    <w:rsid w:val="005A62FC"/>
    <w:rsid w:val="005B2037"/>
    <w:rsid w:val="005C46C8"/>
    <w:rsid w:val="005E37E9"/>
    <w:rsid w:val="00606465"/>
    <w:rsid w:val="00613FFA"/>
    <w:rsid w:val="006177DA"/>
    <w:rsid w:val="006251D9"/>
    <w:rsid w:val="006345CC"/>
    <w:rsid w:val="006956DF"/>
    <w:rsid w:val="006B12E3"/>
    <w:rsid w:val="006D036B"/>
    <w:rsid w:val="006E68A7"/>
    <w:rsid w:val="006F356E"/>
    <w:rsid w:val="007B63F6"/>
    <w:rsid w:val="007D0DD7"/>
    <w:rsid w:val="007D7692"/>
    <w:rsid w:val="007E2BB3"/>
    <w:rsid w:val="007E3ED5"/>
    <w:rsid w:val="007F486A"/>
    <w:rsid w:val="0080395B"/>
    <w:rsid w:val="008053A4"/>
    <w:rsid w:val="00826B13"/>
    <w:rsid w:val="00844240"/>
    <w:rsid w:val="008500DB"/>
    <w:rsid w:val="00870B22"/>
    <w:rsid w:val="008871FB"/>
    <w:rsid w:val="008A206B"/>
    <w:rsid w:val="008A2B8A"/>
    <w:rsid w:val="008B444A"/>
    <w:rsid w:val="008B60F3"/>
    <w:rsid w:val="008C1631"/>
    <w:rsid w:val="008F407D"/>
    <w:rsid w:val="00910619"/>
    <w:rsid w:val="009218B5"/>
    <w:rsid w:val="00932943"/>
    <w:rsid w:val="00947E21"/>
    <w:rsid w:val="0095729E"/>
    <w:rsid w:val="00987B96"/>
    <w:rsid w:val="009A10EF"/>
    <w:rsid w:val="009B1F58"/>
    <w:rsid w:val="009D25B7"/>
    <w:rsid w:val="00A25A35"/>
    <w:rsid w:val="00A4159C"/>
    <w:rsid w:val="00A82D5A"/>
    <w:rsid w:val="00A84DD4"/>
    <w:rsid w:val="00AC73B8"/>
    <w:rsid w:val="00AE1226"/>
    <w:rsid w:val="00B05D23"/>
    <w:rsid w:val="00B07C59"/>
    <w:rsid w:val="00B60FCE"/>
    <w:rsid w:val="00B7688F"/>
    <w:rsid w:val="00BA312A"/>
    <w:rsid w:val="00BB65E8"/>
    <w:rsid w:val="00C15646"/>
    <w:rsid w:val="00C179AC"/>
    <w:rsid w:val="00C35B9A"/>
    <w:rsid w:val="00C37E44"/>
    <w:rsid w:val="00C74238"/>
    <w:rsid w:val="00C8285C"/>
    <w:rsid w:val="00C85363"/>
    <w:rsid w:val="00CB2A6A"/>
    <w:rsid w:val="00CD06D6"/>
    <w:rsid w:val="00CF0DDA"/>
    <w:rsid w:val="00D50FA1"/>
    <w:rsid w:val="00D558E7"/>
    <w:rsid w:val="00D81E85"/>
    <w:rsid w:val="00D81EAB"/>
    <w:rsid w:val="00DB27B7"/>
    <w:rsid w:val="00E373EF"/>
    <w:rsid w:val="00E51CEC"/>
    <w:rsid w:val="00E65F01"/>
    <w:rsid w:val="00E76548"/>
    <w:rsid w:val="00E852D5"/>
    <w:rsid w:val="00EF53C8"/>
    <w:rsid w:val="00F24A7D"/>
    <w:rsid w:val="00F4336F"/>
    <w:rsid w:val="00F53989"/>
    <w:rsid w:val="00F6161D"/>
    <w:rsid w:val="00F621C5"/>
    <w:rsid w:val="00F6301D"/>
    <w:rsid w:val="00F65AF8"/>
    <w:rsid w:val="00F765D5"/>
    <w:rsid w:val="00F8210D"/>
    <w:rsid w:val="00F872C1"/>
    <w:rsid w:val="00F92D87"/>
    <w:rsid w:val="00F97124"/>
    <w:rsid w:val="00FF3BC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9489B"/>
  <w15:docId w15:val="{E2A7839E-4BA5-4C44-B0D9-4AC4456A9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ja-JP"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footer" w:uiPriority="99"/>
    <w:lsdException w:name="caption" w:semiHidden="1" w:unhideWhenUsed="1" w:qFormat="1"/>
    <w:lsdException w:name="footnote reference"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2AD4"/>
    <w:rPr>
      <w:sz w:val="24"/>
      <w:szCs w:val="24"/>
      <w:lang w:val="es-CO" w:eastAsia="es-ES_tradnl"/>
    </w:rPr>
  </w:style>
  <w:style w:type="paragraph" w:styleId="Ttulo1">
    <w:name w:val="heading 1"/>
    <w:basedOn w:val="Normal"/>
    <w:next w:val="Normal"/>
    <w:link w:val="Ttulo1Car"/>
    <w:uiPriority w:val="9"/>
    <w:qFormat/>
    <w:rsid w:val="000F18B3"/>
    <w:pPr>
      <w:keepNext/>
      <w:spacing w:before="240" w:after="60"/>
      <w:outlineLvl w:val="0"/>
    </w:pPr>
    <w:rPr>
      <w:rFonts w:ascii="Arial" w:hAnsi="Arial"/>
      <w:b/>
      <w:kern w:val="2"/>
      <w:sz w:val="28"/>
      <w:szCs w:val="20"/>
      <w:lang w:val="es-ES_tradnl" w:eastAsia="es-ES"/>
    </w:rPr>
  </w:style>
  <w:style w:type="paragraph" w:styleId="Ttulo2">
    <w:name w:val="heading 2"/>
    <w:basedOn w:val="Normal"/>
    <w:next w:val="Normal"/>
    <w:qFormat/>
    <w:rsid w:val="000D474B"/>
    <w:pPr>
      <w:keepNext/>
      <w:spacing w:before="240" w:after="60"/>
      <w:jc w:val="both"/>
      <w:outlineLvl w:val="1"/>
    </w:pPr>
    <w:rPr>
      <w:rFonts w:ascii="Arial" w:hAnsi="Arial" w:cs="Arial"/>
      <w:b/>
      <w:bCs/>
      <w:i/>
      <w:iCs/>
      <w:sz w:val="28"/>
      <w:szCs w:val="28"/>
      <w:lang w:eastAsia="es-ES"/>
    </w:rPr>
  </w:style>
  <w:style w:type="paragraph" w:styleId="Ttulo3">
    <w:name w:val="heading 3"/>
    <w:basedOn w:val="Normal"/>
    <w:next w:val="Normal"/>
    <w:qFormat/>
    <w:rsid w:val="002C2711"/>
    <w:pPr>
      <w:keepNext/>
      <w:jc w:val="center"/>
      <w:outlineLvl w:val="2"/>
    </w:pPr>
    <w:rPr>
      <w:rFonts w:ascii="Arial" w:hAnsi="Arial"/>
      <w:b/>
      <w:sz w:val="36"/>
      <w:szCs w:val="20"/>
      <w:lang w:eastAsia="es-ES"/>
    </w:rPr>
  </w:style>
  <w:style w:type="paragraph" w:styleId="Ttulo4">
    <w:name w:val="heading 4"/>
    <w:basedOn w:val="Normal"/>
    <w:next w:val="Normal"/>
    <w:qFormat/>
    <w:rsid w:val="000D474B"/>
    <w:pPr>
      <w:keepNext/>
      <w:spacing w:before="240" w:after="60"/>
      <w:jc w:val="both"/>
      <w:outlineLvl w:val="3"/>
    </w:pPr>
    <w:rPr>
      <w:b/>
      <w:bCs/>
      <w:sz w:val="28"/>
      <w:szCs w:val="28"/>
      <w:lang w:eastAsia="es-ES"/>
    </w:rPr>
  </w:style>
  <w:style w:type="paragraph" w:styleId="Ttulo5">
    <w:name w:val="heading 5"/>
    <w:basedOn w:val="Normal"/>
    <w:next w:val="Normal"/>
    <w:qFormat/>
    <w:rsid w:val="002C2711"/>
    <w:pPr>
      <w:spacing w:before="240" w:after="60"/>
      <w:jc w:val="both"/>
      <w:outlineLvl w:val="4"/>
    </w:pPr>
    <w:rPr>
      <w:rFonts w:ascii="Arial" w:hAnsi="Arial"/>
      <w:b/>
      <w:bCs/>
      <w:i/>
      <w:iCs/>
      <w:sz w:val="26"/>
      <w:szCs w:val="26"/>
      <w:lang w:eastAsia="es-ES"/>
    </w:rPr>
  </w:style>
  <w:style w:type="paragraph" w:styleId="Ttulo6">
    <w:name w:val="heading 6"/>
    <w:basedOn w:val="Normal"/>
    <w:next w:val="Normal"/>
    <w:qFormat/>
    <w:rsid w:val="002C2711"/>
    <w:pPr>
      <w:spacing w:before="240" w:after="60"/>
      <w:jc w:val="both"/>
      <w:outlineLvl w:val="5"/>
    </w:pPr>
    <w:rPr>
      <w:b/>
      <w:bCs/>
      <w:sz w:val="22"/>
      <w:szCs w:val="22"/>
      <w:lang w:eastAsia="es-ES"/>
    </w:rPr>
  </w:style>
  <w:style w:type="paragraph" w:styleId="Ttulo7">
    <w:name w:val="heading 7"/>
    <w:basedOn w:val="Normal"/>
    <w:next w:val="Normal"/>
    <w:qFormat/>
    <w:rsid w:val="002C2711"/>
    <w:pPr>
      <w:spacing w:before="240" w:after="60"/>
      <w:jc w:val="both"/>
      <w:outlineLvl w:val="6"/>
    </w:pPr>
    <w:rPr>
      <w:lang w:eastAsia="es-ES"/>
    </w:rPr>
  </w:style>
  <w:style w:type="paragraph" w:styleId="Ttulo8">
    <w:name w:val="heading 8"/>
    <w:basedOn w:val="Normal"/>
    <w:next w:val="Normal"/>
    <w:qFormat/>
    <w:rsid w:val="002C2711"/>
    <w:pPr>
      <w:spacing w:before="240" w:after="60"/>
      <w:jc w:val="both"/>
      <w:outlineLvl w:val="7"/>
    </w:pPr>
    <w:rPr>
      <w:i/>
      <w:iCs/>
      <w:lang w:eastAsia="es-ES"/>
    </w:rPr>
  </w:style>
  <w:style w:type="paragraph" w:styleId="Ttulo9">
    <w:name w:val="heading 9"/>
    <w:basedOn w:val="Normal"/>
    <w:next w:val="Normal"/>
    <w:qFormat/>
    <w:rsid w:val="002C2711"/>
    <w:pPr>
      <w:keepNext/>
      <w:outlineLvl w:val="8"/>
    </w:pPr>
    <w:rPr>
      <w:rFonts w:ascii="Arial" w:hAnsi="Arial"/>
      <w:b/>
      <w:sz w:val="22"/>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lacedeInternet">
    <w:name w:val="Enlace de Internet"/>
    <w:rsid w:val="000F18B3"/>
    <w:rPr>
      <w:color w:val="0000FF"/>
      <w:u w:val="single"/>
    </w:rPr>
  </w:style>
  <w:style w:type="character" w:styleId="Nmerodepgina">
    <w:name w:val="page number"/>
    <w:basedOn w:val="Fuentedeprrafopredeter"/>
    <w:qFormat/>
    <w:rsid w:val="00596FA2"/>
  </w:style>
  <w:style w:type="character" w:customStyle="1" w:styleId="Ancladenotaalpie">
    <w:name w:val="Ancla de nota al pie"/>
    <w:rPr>
      <w:vertAlign w:val="superscript"/>
    </w:rPr>
  </w:style>
  <w:style w:type="character" w:customStyle="1" w:styleId="FootnoteCharacters">
    <w:name w:val="Footnote Characters"/>
    <w:qFormat/>
    <w:rsid w:val="00596FA2"/>
    <w:rPr>
      <w:vertAlign w:val="superscript"/>
    </w:rPr>
  </w:style>
  <w:style w:type="character" w:customStyle="1" w:styleId="TextonotapieCar">
    <w:name w:val="Texto nota pie Car"/>
    <w:aliases w:val="ft Car,Texto nota pie Car Car Car Car,FA Fu Car"/>
    <w:link w:val="Textonotapie"/>
    <w:qFormat/>
    <w:locked/>
    <w:rsid w:val="000F1924"/>
    <w:rPr>
      <w:lang w:val="es-ES_tradnl" w:eastAsia="es-ES" w:bidi="ar-SA"/>
    </w:rPr>
  </w:style>
  <w:style w:type="character" w:styleId="Refdecomentario">
    <w:name w:val="annotation reference"/>
    <w:semiHidden/>
    <w:qFormat/>
    <w:rsid w:val="006625B9"/>
    <w:rPr>
      <w:sz w:val="16"/>
      <w:szCs w:val="16"/>
    </w:rPr>
  </w:style>
  <w:style w:type="character" w:customStyle="1" w:styleId="EnlacedeInternetvisitado">
    <w:name w:val="Enlace de Internet visitado"/>
    <w:rsid w:val="002C2711"/>
    <w:rPr>
      <w:color w:val="800080"/>
      <w:u w:val="single"/>
    </w:rPr>
  </w:style>
  <w:style w:type="character" w:customStyle="1" w:styleId="BodyText21Car">
    <w:name w:val="Body Text 21 Car"/>
    <w:qFormat/>
    <w:rsid w:val="002C2711"/>
    <w:rPr>
      <w:rFonts w:ascii="Arial" w:hAnsi="Arial"/>
      <w:lang w:val="es-CO" w:eastAsia="es-ES" w:bidi="ar-SA"/>
    </w:rPr>
  </w:style>
  <w:style w:type="character" w:customStyle="1" w:styleId="dkbluefont">
    <w:name w:val="dkbluefont"/>
    <w:basedOn w:val="Fuentedeprrafopredeter"/>
    <w:qFormat/>
    <w:rsid w:val="000619A1"/>
  </w:style>
  <w:style w:type="character" w:customStyle="1" w:styleId="SubttuloCar">
    <w:name w:val="Subtítulo Car"/>
    <w:link w:val="Subttulo"/>
    <w:qFormat/>
    <w:rsid w:val="00AF1BDE"/>
    <w:rPr>
      <w:rFonts w:ascii="Tahoma" w:hAnsi="Tahoma"/>
      <w:b/>
      <w:bCs/>
      <w:color w:val="000000"/>
      <w:sz w:val="28"/>
      <w:szCs w:val="28"/>
      <w:lang w:eastAsia="es-ES"/>
    </w:rPr>
  </w:style>
  <w:style w:type="character" w:styleId="Textoennegrita">
    <w:name w:val="Strong"/>
    <w:uiPriority w:val="22"/>
    <w:qFormat/>
    <w:rsid w:val="00E377BB"/>
    <w:rPr>
      <w:b/>
      <w:bCs/>
    </w:rPr>
  </w:style>
  <w:style w:type="character" w:customStyle="1" w:styleId="TextonotaalfinalCar">
    <w:name w:val="Texto nota al final Car"/>
    <w:link w:val="Textonotaalfinal"/>
    <w:qFormat/>
    <w:rsid w:val="00D63573"/>
    <w:rPr>
      <w:rFonts w:ascii="Arial" w:hAnsi="Arial"/>
      <w:lang w:eastAsia="es-ES"/>
    </w:rPr>
  </w:style>
  <w:style w:type="character" w:customStyle="1" w:styleId="Ancladenotafinal">
    <w:name w:val="Ancla de nota final"/>
    <w:rPr>
      <w:vertAlign w:val="superscript"/>
    </w:rPr>
  </w:style>
  <w:style w:type="character" w:customStyle="1" w:styleId="EndnoteCharacters">
    <w:name w:val="Endnote Characters"/>
    <w:qFormat/>
    <w:rsid w:val="00D63573"/>
    <w:rPr>
      <w:vertAlign w:val="superscript"/>
    </w:rPr>
  </w:style>
  <w:style w:type="character" w:customStyle="1" w:styleId="Ttulo1Car">
    <w:name w:val="Título 1 Car"/>
    <w:link w:val="Ttulo1"/>
    <w:uiPriority w:val="9"/>
    <w:qFormat/>
    <w:rsid w:val="001411B4"/>
    <w:rPr>
      <w:rFonts w:ascii="Arial" w:hAnsi="Arial"/>
      <w:b/>
      <w:kern w:val="2"/>
      <w:sz w:val="28"/>
      <w:lang w:val="es-ES_tradnl" w:eastAsia="es-ES"/>
    </w:rPr>
  </w:style>
  <w:style w:type="character" w:customStyle="1" w:styleId="Mencinsinresolver1">
    <w:name w:val="Mención sin resolver1"/>
    <w:uiPriority w:val="99"/>
    <w:semiHidden/>
    <w:unhideWhenUsed/>
    <w:qFormat/>
    <w:rsid w:val="00126919"/>
    <w:rPr>
      <w:color w:val="605E5C"/>
      <w:shd w:val="clear" w:color="auto" w:fill="E1DFDD"/>
    </w:rPr>
  </w:style>
  <w:style w:type="character" w:customStyle="1" w:styleId="apple-converted-space">
    <w:name w:val="apple-converted-space"/>
    <w:basedOn w:val="Fuentedeprrafopredeter"/>
    <w:qFormat/>
    <w:rsid w:val="00FC68A8"/>
  </w:style>
  <w:style w:type="character" w:customStyle="1" w:styleId="PiedepginaCar">
    <w:name w:val="Pie de página Car"/>
    <w:link w:val="Piedepgina"/>
    <w:uiPriority w:val="99"/>
    <w:qFormat/>
    <w:rsid w:val="00E05C84"/>
    <w:rPr>
      <w:rFonts w:ascii="Arial" w:hAnsi="Arial"/>
      <w:sz w:val="24"/>
      <w:lang w:eastAsia="es-ES"/>
    </w:rPr>
  </w:style>
  <w:style w:type="character" w:customStyle="1" w:styleId="normaltextrun">
    <w:name w:val="normaltextrun"/>
    <w:basedOn w:val="Fuentedeprrafopredeter"/>
    <w:qFormat/>
    <w:rsid w:val="00DA3DC2"/>
  </w:style>
  <w:style w:type="character" w:customStyle="1" w:styleId="eop">
    <w:name w:val="eop"/>
    <w:basedOn w:val="Fuentedeprrafopredeter"/>
    <w:qFormat/>
    <w:rsid w:val="00DA3DC2"/>
  </w:style>
  <w:style w:type="character" w:customStyle="1" w:styleId="TextocomentarioCar">
    <w:name w:val="Texto comentario Car"/>
    <w:basedOn w:val="Fuentedeprrafopredeter"/>
    <w:link w:val="Textocomentario"/>
    <w:semiHidden/>
    <w:qFormat/>
    <w:rsid w:val="007F0653"/>
    <w:rPr>
      <w:rFonts w:ascii="Arial" w:hAnsi="Arial"/>
      <w:lang w:val="es-CO" w:eastAsia="es-ES"/>
    </w:rPr>
  </w:style>
  <w:style w:type="character" w:styleId="Mencinsinresolver">
    <w:name w:val="Unresolved Mention"/>
    <w:basedOn w:val="Fuentedeprrafopredeter"/>
    <w:uiPriority w:val="99"/>
    <w:semiHidden/>
    <w:unhideWhenUsed/>
    <w:qFormat/>
    <w:rsid w:val="00134E7F"/>
    <w:rPr>
      <w:color w:val="605E5C"/>
      <w:shd w:val="clear" w:color="auto" w:fill="E1DFDD"/>
    </w:rPr>
  </w:style>
  <w:style w:type="character" w:customStyle="1" w:styleId="Caracteresdenotaalpie">
    <w:name w:val="Caracteres de nota al pie"/>
    <w:qFormat/>
  </w:style>
  <w:style w:type="character" w:customStyle="1" w:styleId="Caracteresdenotafinal">
    <w:name w:val="Caracteres de nota final"/>
    <w:qFormat/>
  </w:style>
  <w:style w:type="character" w:customStyle="1" w:styleId="Cita1">
    <w:name w:val="Cita1"/>
    <w:qFormat/>
    <w:rPr>
      <w:i/>
      <w:iCs/>
    </w:rPr>
  </w:style>
  <w:style w:type="paragraph" w:styleId="Ttulo">
    <w:name w:val="Title"/>
    <w:basedOn w:val="Normal"/>
    <w:next w:val="Textoindependiente"/>
    <w:qFormat/>
    <w:rsid w:val="000F18B3"/>
    <w:pPr>
      <w:jc w:val="center"/>
    </w:pPr>
    <w:rPr>
      <w:rFonts w:ascii="Arial" w:hAnsi="Arial"/>
      <w:b/>
      <w:sz w:val="28"/>
      <w:szCs w:val="20"/>
      <w:lang w:eastAsia="es-ES"/>
    </w:rPr>
  </w:style>
  <w:style w:type="paragraph" w:styleId="Textoindependiente">
    <w:name w:val="Body Text"/>
    <w:basedOn w:val="Normal"/>
    <w:rsid w:val="000F18B3"/>
    <w:pPr>
      <w:jc w:val="both"/>
    </w:pPr>
    <w:rPr>
      <w:rFonts w:ascii="Arial" w:hAnsi="Arial"/>
      <w:szCs w:val="20"/>
      <w:lang w:eastAsia="es-ES"/>
    </w:r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rPr>
  </w:style>
  <w:style w:type="paragraph" w:customStyle="1" w:styleId="ndice">
    <w:name w:val="Índice"/>
    <w:basedOn w:val="Normal"/>
    <w:qFormat/>
    <w:pPr>
      <w:suppressLineNumbers/>
    </w:pPr>
    <w:rPr>
      <w:rFonts w:cs="Lohit Devanagari"/>
    </w:rPr>
  </w:style>
  <w:style w:type="paragraph" w:styleId="TDC1">
    <w:name w:val="toc 1"/>
    <w:basedOn w:val="Normal"/>
    <w:next w:val="Normal"/>
    <w:autoRedefine/>
    <w:semiHidden/>
    <w:rsid w:val="000F18B3"/>
    <w:pPr>
      <w:jc w:val="both"/>
    </w:pPr>
    <w:rPr>
      <w:rFonts w:ascii="Arial" w:hAnsi="Arial"/>
      <w:szCs w:val="20"/>
      <w:lang w:eastAsia="es-ES"/>
    </w:rPr>
  </w:style>
  <w:style w:type="paragraph" w:styleId="Textoindependiente2">
    <w:name w:val="Body Text 2"/>
    <w:basedOn w:val="Normal"/>
    <w:qFormat/>
    <w:rsid w:val="000F18B3"/>
    <w:pPr>
      <w:spacing w:after="120" w:line="480" w:lineRule="auto"/>
      <w:jc w:val="both"/>
    </w:pPr>
    <w:rPr>
      <w:rFonts w:ascii="Arial" w:hAnsi="Arial"/>
      <w:szCs w:val="20"/>
      <w:lang w:eastAsia="es-ES"/>
    </w:rPr>
  </w:style>
  <w:style w:type="paragraph" w:customStyle="1" w:styleId="BodyText21">
    <w:name w:val="Body Text 21"/>
    <w:basedOn w:val="Normal"/>
    <w:qFormat/>
    <w:rsid w:val="000F18B3"/>
    <w:pPr>
      <w:widowControl w:val="0"/>
      <w:jc w:val="both"/>
    </w:pPr>
    <w:rPr>
      <w:rFonts w:ascii="Arial" w:hAnsi="Arial"/>
      <w:sz w:val="20"/>
      <w:szCs w:val="20"/>
      <w:lang w:eastAsia="es-ES"/>
    </w:rPr>
  </w:style>
  <w:style w:type="paragraph" w:customStyle="1" w:styleId="Cabeceraypie">
    <w:name w:val="Cabecera y pie"/>
    <w:basedOn w:val="Normal"/>
    <w:qFormat/>
  </w:style>
  <w:style w:type="paragraph" w:styleId="Encabezado">
    <w:name w:val="header"/>
    <w:basedOn w:val="Normal"/>
    <w:rsid w:val="00596FA2"/>
    <w:pPr>
      <w:tabs>
        <w:tab w:val="center" w:pos="4252"/>
        <w:tab w:val="right" w:pos="8504"/>
      </w:tabs>
      <w:jc w:val="both"/>
    </w:pPr>
    <w:rPr>
      <w:rFonts w:ascii="Arial" w:hAnsi="Arial"/>
      <w:szCs w:val="20"/>
      <w:lang w:eastAsia="es-ES"/>
    </w:rPr>
  </w:style>
  <w:style w:type="paragraph" w:styleId="Piedepgina">
    <w:name w:val="footer"/>
    <w:basedOn w:val="Normal"/>
    <w:link w:val="PiedepginaCar"/>
    <w:uiPriority w:val="99"/>
    <w:rsid w:val="00596FA2"/>
    <w:pPr>
      <w:tabs>
        <w:tab w:val="center" w:pos="4252"/>
        <w:tab w:val="right" w:pos="8504"/>
      </w:tabs>
      <w:jc w:val="both"/>
    </w:pPr>
    <w:rPr>
      <w:rFonts w:ascii="Arial" w:hAnsi="Arial"/>
      <w:szCs w:val="20"/>
      <w:lang w:eastAsia="es-ES"/>
    </w:rPr>
  </w:style>
  <w:style w:type="paragraph" w:styleId="Sangradetextonormal">
    <w:name w:val="Body Text Indent"/>
    <w:basedOn w:val="Normal"/>
    <w:rsid w:val="00596FA2"/>
    <w:pPr>
      <w:spacing w:after="120"/>
      <w:ind w:left="283"/>
      <w:jc w:val="both"/>
    </w:pPr>
    <w:rPr>
      <w:rFonts w:ascii="Arial" w:hAnsi="Arial"/>
      <w:szCs w:val="20"/>
      <w:lang w:eastAsia="es-ES"/>
    </w:rPr>
  </w:style>
  <w:style w:type="paragraph" w:styleId="Sangra3detindependiente">
    <w:name w:val="Body Text Indent 3"/>
    <w:basedOn w:val="Normal"/>
    <w:qFormat/>
    <w:rsid w:val="00596FA2"/>
    <w:pPr>
      <w:spacing w:after="120"/>
      <w:ind w:left="283"/>
      <w:jc w:val="both"/>
    </w:pPr>
    <w:rPr>
      <w:rFonts w:ascii="Arial" w:hAnsi="Arial"/>
      <w:sz w:val="16"/>
      <w:szCs w:val="16"/>
      <w:lang w:eastAsia="es-ES"/>
    </w:rPr>
  </w:style>
  <w:style w:type="paragraph" w:styleId="Textonotapie">
    <w:name w:val="footnote text"/>
    <w:aliases w:val="ft,Texto nota pie Car Car Car,FA Fu"/>
    <w:basedOn w:val="Normal"/>
    <w:link w:val="TextonotapieCar"/>
    <w:qFormat/>
    <w:rsid w:val="00596FA2"/>
    <w:rPr>
      <w:sz w:val="20"/>
      <w:szCs w:val="20"/>
      <w:lang w:val="es-ES_tradnl" w:eastAsia="es-ES"/>
    </w:rPr>
  </w:style>
  <w:style w:type="paragraph" w:styleId="Textodebloque">
    <w:name w:val="Block Text"/>
    <w:basedOn w:val="Normal"/>
    <w:qFormat/>
    <w:rsid w:val="00596FA2"/>
    <w:pPr>
      <w:ind w:left="284" w:right="335" w:hanging="1"/>
      <w:jc w:val="both"/>
    </w:pPr>
    <w:rPr>
      <w:rFonts w:ascii="Arial" w:hAnsi="Arial"/>
      <w:i/>
      <w:sz w:val="20"/>
      <w:szCs w:val="20"/>
      <w:lang w:eastAsia="es-ES"/>
    </w:rPr>
  </w:style>
  <w:style w:type="paragraph" w:customStyle="1" w:styleId="Prrafodelista1">
    <w:name w:val="Párrafo de lista1"/>
    <w:basedOn w:val="Normal"/>
    <w:qFormat/>
    <w:rsid w:val="00021FBD"/>
    <w:pPr>
      <w:spacing w:after="200" w:line="276" w:lineRule="auto"/>
      <w:ind w:left="720"/>
      <w:contextualSpacing/>
    </w:pPr>
    <w:rPr>
      <w:rFonts w:ascii="Calibri" w:hAnsi="Calibri"/>
      <w:sz w:val="22"/>
      <w:szCs w:val="22"/>
      <w:lang w:val="en-US" w:eastAsia="en-US"/>
    </w:rPr>
  </w:style>
  <w:style w:type="paragraph" w:customStyle="1" w:styleId="Default">
    <w:name w:val="Default"/>
    <w:qFormat/>
    <w:rsid w:val="00021FBD"/>
    <w:pPr>
      <w:widowControl w:val="0"/>
    </w:pPr>
    <w:rPr>
      <w:rFonts w:ascii="Arial" w:eastAsia="Calibri" w:hAnsi="Arial" w:cs="Arial"/>
      <w:color w:val="000000"/>
      <w:sz w:val="24"/>
      <w:szCs w:val="24"/>
      <w:lang w:val="en-US" w:eastAsia="en-US"/>
    </w:rPr>
  </w:style>
  <w:style w:type="paragraph" w:styleId="Textocomentario">
    <w:name w:val="annotation text"/>
    <w:basedOn w:val="Normal"/>
    <w:link w:val="TextocomentarioCar"/>
    <w:semiHidden/>
    <w:qFormat/>
    <w:rsid w:val="006625B9"/>
    <w:pPr>
      <w:jc w:val="both"/>
    </w:pPr>
    <w:rPr>
      <w:rFonts w:ascii="Arial" w:hAnsi="Arial"/>
      <w:sz w:val="20"/>
      <w:szCs w:val="20"/>
      <w:lang w:eastAsia="es-ES"/>
    </w:rPr>
  </w:style>
  <w:style w:type="paragraph" w:styleId="Asuntodelcomentario">
    <w:name w:val="annotation subject"/>
    <w:basedOn w:val="Textocomentario"/>
    <w:next w:val="Textocomentario"/>
    <w:semiHidden/>
    <w:qFormat/>
    <w:rsid w:val="006625B9"/>
    <w:rPr>
      <w:b/>
      <w:bCs/>
    </w:rPr>
  </w:style>
  <w:style w:type="paragraph" w:styleId="Textodeglobo">
    <w:name w:val="Balloon Text"/>
    <w:basedOn w:val="Normal"/>
    <w:semiHidden/>
    <w:qFormat/>
    <w:rsid w:val="006625B9"/>
    <w:pPr>
      <w:jc w:val="both"/>
    </w:pPr>
    <w:rPr>
      <w:rFonts w:ascii="Tahoma" w:hAnsi="Tahoma" w:cs="Tahoma"/>
      <w:sz w:val="16"/>
      <w:szCs w:val="16"/>
      <w:lang w:eastAsia="es-ES"/>
    </w:rPr>
  </w:style>
  <w:style w:type="paragraph" w:styleId="Sangra2detindependiente">
    <w:name w:val="Body Text Indent 2"/>
    <w:basedOn w:val="Normal"/>
    <w:qFormat/>
    <w:rsid w:val="000D474B"/>
    <w:pPr>
      <w:spacing w:after="120" w:line="480" w:lineRule="auto"/>
      <w:ind w:left="283"/>
      <w:jc w:val="both"/>
    </w:pPr>
    <w:rPr>
      <w:rFonts w:ascii="Arial" w:hAnsi="Arial"/>
      <w:szCs w:val="20"/>
      <w:lang w:eastAsia="es-ES"/>
    </w:rPr>
  </w:style>
  <w:style w:type="paragraph" w:customStyle="1" w:styleId="Sangra2detindependiente1">
    <w:name w:val="Sangría 2 de t. independiente1"/>
    <w:basedOn w:val="Normal"/>
    <w:qFormat/>
    <w:rsid w:val="000D474B"/>
    <w:pPr>
      <w:ind w:left="360" w:firstLine="60"/>
      <w:jc w:val="both"/>
      <w:textAlignment w:val="baseline"/>
    </w:pPr>
    <w:rPr>
      <w:rFonts w:ascii="Arial" w:hAnsi="Arial"/>
      <w:szCs w:val="20"/>
      <w:lang w:val="es-ES" w:eastAsia="es-ES"/>
    </w:rPr>
  </w:style>
  <w:style w:type="paragraph" w:styleId="Textoindependiente3">
    <w:name w:val="Body Text 3"/>
    <w:basedOn w:val="Normal"/>
    <w:qFormat/>
    <w:rsid w:val="002C2711"/>
    <w:pPr>
      <w:spacing w:after="120"/>
      <w:jc w:val="both"/>
    </w:pPr>
    <w:rPr>
      <w:rFonts w:ascii="Arial" w:hAnsi="Arial"/>
      <w:sz w:val="16"/>
      <w:szCs w:val="16"/>
      <w:lang w:eastAsia="es-ES"/>
    </w:rPr>
  </w:style>
  <w:style w:type="paragraph" w:styleId="NormalWeb">
    <w:name w:val="Normal (Web)"/>
    <w:basedOn w:val="Normal"/>
    <w:uiPriority w:val="99"/>
    <w:qFormat/>
    <w:rsid w:val="002C2711"/>
    <w:pPr>
      <w:spacing w:beforeAutospacing="1" w:afterAutospacing="1"/>
    </w:pPr>
    <w:rPr>
      <w:rFonts w:ascii="Arial Unicode MS" w:eastAsia="Arial Unicode MS" w:hAnsi="Arial Unicode MS" w:cs="Arial Unicode MS"/>
      <w:lang w:val="es-ES" w:eastAsia="es-ES"/>
    </w:rPr>
  </w:style>
  <w:style w:type="paragraph" w:styleId="TDC2">
    <w:name w:val="toc 2"/>
    <w:basedOn w:val="Normal"/>
    <w:next w:val="Normal"/>
    <w:autoRedefine/>
    <w:semiHidden/>
    <w:rsid w:val="00795044"/>
    <w:pPr>
      <w:ind w:left="240"/>
      <w:jc w:val="both"/>
    </w:pPr>
    <w:rPr>
      <w:rFonts w:ascii="Arial" w:hAnsi="Arial"/>
      <w:szCs w:val="20"/>
      <w:lang w:eastAsia="es-ES"/>
    </w:rPr>
  </w:style>
  <w:style w:type="paragraph" w:styleId="Subttulo">
    <w:name w:val="Subtitle"/>
    <w:basedOn w:val="Normal"/>
    <w:link w:val="SubttuloCar"/>
    <w:qFormat/>
    <w:rsid w:val="00795044"/>
    <w:rPr>
      <w:rFonts w:ascii="Tahoma" w:hAnsi="Tahoma"/>
      <w:b/>
      <w:bCs/>
      <w:color w:val="000000"/>
      <w:sz w:val="28"/>
      <w:szCs w:val="28"/>
      <w:lang w:eastAsia="es-ES"/>
    </w:rPr>
  </w:style>
  <w:style w:type="paragraph" w:styleId="Prrafodelista">
    <w:name w:val="List Paragraph"/>
    <w:aliases w:val="Cuadrícula media 1 - Énfasis 21,Bulletr List Paragraph,列出段落,列出段落1,Foot,List Paragraph2,List Paragraph21,Parágrafo da Lista1,リスト段落1,Fotografía,Párrafo de lista4,BOLADEF,Párrafo de lista3,Párrafo de lista21,Nivel 1 OS,TITULO 2_CR,Viñeta 6"/>
    <w:basedOn w:val="Normal"/>
    <w:uiPriority w:val="34"/>
    <w:qFormat/>
    <w:rsid w:val="00795044"/>
    <w:pPr>
      <w:ind w:left="708"/>
    </w:pPr>
    <w:rPr>
      <w:lang w:eastAsia="es-ES"/>
    </w:rPr>
  </w:style>
  <w:style w:type="paragraph" w:styleId="TDC3">
    <w:name w:val="toc 3"/>
    <w:basedOn w:val="Normal"/>
    <w:next w:val="Normal"/>
    <w:autoRedefine/>
    <w:rsid w:val="00795044"/>
    <w:pPr>
      <w:ind w:left="480"/>
    </w:pPr>
    <w:rPr>
      <w:rFonts w:ascii="Calibri" w:hAnsi="Calibri"/>
      <w:sz w:val="20"/>
      <w:szCs w:val="20"/>
      <w:lang w:eastAsia="es-ES"/>
    </w:rPr>
  </w:style>
  <w:style w:type="paragraph" w:styleId="TDC4">
    <w:name w:val="toc 4"/>
    <w:basedOn w:val="Normal"/>
    <w:next w:val="Normal"/>
    <w:autoRedefine/>
    <w:rsid w:val="00795044"/>
    <w:pPr>
      <w:ind w:left="720"/>
    </w:pPr>
    <w:rPr>
      <w:rFonts w:ascii="Calibri" w:hAnsi="Calibri"/>
      <w:sz w:val="20"/>
      <w:szCs w:val="20"/>
      <w:lang w:eastAsia="es-ES"/>
    </w:rPr>
  </w:style>
  <w:style w:type="paragraph" w:styleId="TDC5">
    <w:name w:val="toc 5"/>
    <w:basedOn w:val="Normal"/>
    <w:next w:val="Normal"/>
    <w:autoRedefine/>
    <w:rsid w:val="00795044"/>
    <w:pPr>
      <w:ind w:left="960"/>
    </w:pPr>
    <w:rPr>
      <w:rFonts w:ascii="Calibri" w:hAnsi="Calibri"/>
      <w:sz w:val="20"/>
      <w:szCs w:val="20"/>
      <w:lang w:eastAsia="es-ES"/>
    </w:rPr>
  </w:style>
  <w:style w:type="paragraph" w:styleId="TDC6">
    <w:name w:val="toc 6"/>
    <w:basedOn w:val="Normal"/>
    <w:next w:val="Normal"/>
    <w:autoRedefine/>
    <w:rsid w:val="00795044"/>
    <w:pPr>
      <w:ind w:left="1200"/>
    </w:pPr>
    <w:rPr>
      <w:rFonts w:ascii="Calibri" w:hAnsi="Calibri"/>
      <w:sz w:val="20"/>
      <w:szCs w:val="20"/>
      <w:lang w:eastAsia="es-ES"/>
    </w:rPr>
  </w:style>
  <w:style w:type="paragraph" w:styleId="TDC7">
    <w:name w:val="toc 7"/>
    <w:basedOn w:val="Normal"/>
    <w:next w:val="Normal"/>
    <w:autoRedefine/>
    <w:rsid w:val="00795044"/>
    <w:pPr>
      <w:ind w:left="1440"/>
    </w:pPr>
    <w:rPr>
      <w:rFonts w:ascii="Calibri" w:hAnsi="Calibri"/>
      <w:sz w:val="20"/>
      <w:szCs w:val="20"/>
      <w:lang w:eastAsia="es-ES"/>
    </w:rPr>
  </w:style>
  <w:style w:type="paragraph" w:styleId="TDC8">
    <w:name w:val="toc 8"/>
    <w:basedOn w:val="Normal"/>
    <w:next w:val="Normal"/>
    <w:autoRedefine/>
    <w:rsid w:val="00795044"/>
    <w:pPr>
      <w:ind w:left="1680"/>
    </w:pPr>
    <w:rPr>
      <w:rFonts w:ascii="Calibri" w:hAnsi="Calibri"/>
      <w:sz w:val="20"/>
      <w:szCs w:val="20"/>
      <w:lang w:eastAsia="es-ES"/>
    </w:rPr>
  </w:style>
  <w:style w:type="paragraph" w:styleId="TDC9">
    <w:name w:val="toc 9"/>
    <w:basedOn w:val="Normal"/>
    <w:next w:val="Normal"/>
    <w:autoRedefine/>
    <w:rsid w:val="00795044"/>
    <w:pPr>
      <w:ind w:left="1920"/>
    </w:pPr>
    <w:rPr>
      <w:rFonts w:ascii="Calibri" w:hAnsi="Calibri"/>
      <w:sz w:val="20"/>
      <w:szCs w:val="20"/>
      <w:lang w:eastAsia="es-ES"/>
    </w:rPr>
  </w:style>
  <w:style w:type="paragraph" w:customStyle="1" w:styleId="TtulodeTDC">
    <w:name w:val="Título de TDC"/>
    <w:basedOn w:val="Ttulo1"/>
    <w:next w:val="Normal"/>
    <w:qFormat/>
    <w:rsid w:val="00795044"/>
    <w:pPr>
      <w:keepLines/>
      <w:spacing w:before="480" w:after="0" w:line="276" w:lineRule="auto"/>
    </w:pPr>
    <w:rPr>
      <w:rFonts w:ascii="Cambria" w:hAnsi="Cambria"/>
      <w:bCs/>
      <w:color w:val="365F91"/>
      <w:kern w:val="0"/>
      <w:szCs w:val="28"/>
      <w:lang w:val="es-ES" w:eastAsia="en-US"/>
    </w:rPr>
  </w:style>
  <w:style w:type="paragraph" w:styleId="Listaconvietas3">
    <w:name w:val="List Bullet 3"/>
    <w:basedOn w:val="Normal"/>
    <w:qFormat/>
    <w:rsid w:val="00795044"/>
    <w:rPr>
      <w:lang w:eastAsia="es-ES"/>
    </w:rPr>
  </w:style>
  <w:style w:type="paragraph" w:styleId="ndice2">
    <w:name w:val="index 2"/>
    <w:basedOn w:val="Normal"/>
    <w:next w:val="Normal"/>
    <w:autoRedefine/>
    <w:qFormat/>
    <w:rsid w:val="00795044"/>
    <w:pPr>
      <w:ind w:left="480" w:hanging="240"/>
    </w:pPr>
    <w:rPr>
      <w:lang w:eastAsia="es-ES"/>
    </w:rPr>
  </w:style>
  <w:style w:type="paragraph" w:styleId="ndice1">
    <w:name w:val="index 1"/>
    <w:basedOn w:val="Normal"/>
    <w:next w:val="Normal"/>
    <w:autoRedefine/>
    <w:qFormat/>
    <w:rsid w:val="00795044"/>
    <w:pPr>
      <w:ind w:left="240" w:hanging="240"/>
    </w:pPr>
    <w:rPr>
      <w:lang w:eastAsia="es-ES"/>
    </w:rPr>
  </w:style>
  <w:style w:type="paragraph" w:styleId="Saludo">
    <w:name w:val="Salutation"/>
    <w:basedOn w:val="Normal"/>
    <w:next w:val="Normal"/>
    <w:rsid w:val="00795044"/>
    <w:rPr>
      <w:lang w:eastAsia="es-ES"/>
    </w:rPr>
  </w:style>
  <w:style w:type="paragraph" w:styleId="Continuarlista">
    <w:name w:val="List Continue"/>
    <w:basedOn w:val="Normal"/>
    <w:qFormat/>
    <w:rsid w:val="00795044"/>
    <w:pPr>
      <w:spacing w:after="120"/>
      <w:ind w:left="283"/>
    </w:pPr>
    <w:rPr>
      <w:lang w:eastAsia="es-ES"/>
    </w:rPr>
  </w:style>
  <w:style w:type="paragraph" w:styleId="Continuarlista2">
    <w:name w:val="List Continue 2"/>
    <w:basedOn w:val="Normal"/>
    <w:qFormat/>
    <w:rsid w:val="00795044"/>
    <w:pPr>
      <w:spacing w:after="120"/>
      <w:ind w:left="566"/>
    </w:pPr>
    <w:rPr>
      <w:lang w:eastAsia="es-ES"/>
    </w:rPr>
  </w:style>
  <w:style w:type="paragraph" w:styleId="Continuarlista3">
    <w:name w:val="List Continue 3"/>
    <w:basedOn w:val="Normal"/>
    <w:qFormat/>
    <w:rsid w:val="00795044"/>
    <w:pPr>
      <w:spacing w:after="120"/>
      <w:ind w:left="849"/>
    </w:pPr>
    <w:rPr>
      <w:lang w:eastAsia="es-ES"/>
    </w:rPr>
  </w:style>
  <w:style w:type="paragraph" w:styleId="Textonotaalfinal">
    <w:name w:val="endnote text"/>
    <w:basedOn w:val="Normal"/>
    <w:link w:val="TextonotaalfinalCar"/>
    <w:rsid w:val="00D63573"/>
    <w:pPr>
      <w:jc w:val="both"/>
    </w:pPr>
    <w:rPr>
      <w:rFonts w:ascii="Arial" w:hAnsi="Arial"/>
      <w:sz w:val="20"/>
      <w:szCs w:val="20"/>
      <w:lang w:eastAsia="es-ES"/>
    </w:rPr>
  </w:style>
  <w:style w:type="paragraph" w:styleId="Sinespaciado">
    <w:name w:val="No Spacing"/>
    <w:uiPriority w:val="1"/>
    <w:qFormat/>
    <w:rsid w:val="002A5216"/>
    <w:pPr>
      <w:jc w:val="both"/>
    </w:pPr>
    <w:rPr>
      <w:rFonts w:ascii="Arial" w:hAnsi="Arial"/>
      <w:sz w:val="24"/>
      <w:lang w:val="es-CO" w:eastAsia="es-ES"/>
    </w:rPr>
  </w:style>
  <w:style w:type="paragraph" w:styleId="Revisin">
    <w:name w:val="Revision"/>
    <w:uiPriority w:val="99"/>
    <w:semiHidden/>
    <w:qFormat/>
    <w:rsid w:val="008931B2"/>
    <w:rPr>
      <w:rFonts w:ascii="Arial" w:hAnsi="Arial"/>
      <w:sz w:val="24"/>
      <w:lang w:val="es-CO" w:eastAsia="es-ES"/>
    </w:rPr>
  </w:style>
  <w:style w:type="paragraph" w:customStyle="1" w:styleId="WW-Estilopredeterminado">
    <w:name w:val="WW-Estilo predeterminado"/>
    <w:qFormat/>
    <w:rsid w:val="00461F6B"/>
    <w:pPr>
      <w:spacing w:after="200" w:line="276" w:lineRule="auto"/>
    </w:pPr>
    <w:rPr>
      <w:rFonts w:ascii="Calibri" w:eastAsia="Droid Sans Fallback" w:hAnsi="Calibri" w:cs="Calibri"/>
      <w:sz w:val="22"/>
      <w:szCs w:val="22"/>
      <w:lang w:val="es-CO" w:eastAsia="zh-CN"/>
    </w:rPr>
  </w:style>
  <w:style w:type="paragraph" w:customStyle="1" w:styleId="paragraph">
    <w:name w:val="paragraph"/>
    <w:basedOn w:val="Normal"/>
    <w:qFormat/>
    <w:rsid w:val="00DA3DC2"/>
    <w:pPr>
      <w:spacing w:beforeAutospacing="1" w:afterAutospacing="1"/>
    </w:pPr>
  </w:style>
  <w:style w:type="paragraph" w:customStyle="1" w:styleId="commentcontentpara">
    <w:name w:val="commentcontentpara"/>
    <w:basedOn w:val="Normal"/>
    <w:qFormat/>
    <w:rsid w:val="005A40FB"/>
    <w:pPr>
      <w:spacing w:beforeAutospacing="1" w:afterAutospacing="1"/>
    </w:pPr>
    <w:rPr>
      <w:lang w:eastAsia="es-CO"/>
    </w:rPr>
  </w:style>
  <w:style w:type="paragraph" w:customStyle="1" w:styleId="ListParagraph0">
    <w:name w:val="List Paragraph0"/>
    <w:basedOn w:val="Normal"/>
    <w:uiPriority w:val="34"/>
    <w:qFormat/>
    <w:rsid w:val="00790CF5"/>
    <w:pPr>
      <w:ind w:left="708"/>
    </w:pPr>
    <w:rPr>
      <w:lang w:val="es-ES"/>
    </w:rPr>
  </w:style>
  <w:style w:type="paragraph" w:customStyle="1" w:styleId="Contenidodelmarco">
    <w:name w:val="Contenido del marco"/>
    <w:basedOn w:val="Normal"/>
    <w:qFormat/>
  </w:style>
  <w:style w:type="table" w:styleId="Tablaconcuadrcula">
    <w:name w:val="Table Grid"/>
    <w:basedOn w:val="Tablanormal"/>
    <w:rsid w:val="00695224"/>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F765D5"/>
    <w:rPr>
      <w:color w:val="0000FF"/>
      <w:u w:val="single"/>
    </w:rPr>
  </w:style>
  <w:style w:type="character" w:styleId="Refdenotaalpie">
    <w:name w:val="footnote reference"/>
    <w:basedOn w:val="Fuentedeprrafopredeter"/>
    <w:qFormat/>
    <w:rsid w:val="00D81E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52429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scj.gov.co/sites/default/files/documentos_oaiee/Reporte_bosa_2023_02.pdf" TargetMode="External"/><Relationship Id="rId26" Type="http://schemas.openxmlformats.org/officeDocument/2006/relationships/hyperlink" Target="https://scj.gov.co/sites/default/files/documentos_oaiee/Reporte_bosa_2023_02.pdf" TargetMode="External"/><Relationship Id="rId39" Type="http://schemas.openxmlformats.org/officeDocument/2006/relationships/hyperlink" Target="https://omeg.sdmujer.gov.co/dataindicadores/index.html" TargetMode="External"/><Relationship Id="rId21" Type="http://schemas.openxmlformats.org/officeDocument/2006/relationships/image" Target="media/image3.png"/><Relationship Id="rId34" Type="http://schemas.openxmlformats.org/officeDocument/2006/relationships/image" Target="media/image9.png"/><Relationship Id="rId42" Type="http://schemas.openxmlformats.org/officeDocument/2006/relationships/hyperlink" Target="https://omeg.sdmujer.gov.co/dataindicadores/index.html" TargetMode="External"/><Relationship Id="rId47" Type="http://schemas.openxmlformats.org/officeDocument/2006/relationships/image" Target="media/image18.png"/><Relationship Id="rId50" Type="http://schemas.openxmlformats.org/officeDocument/2006/relationships/image" Target="media/image20.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cj.gov.co/sites/default/files/documentos_oaiee/Reporte_bosa_2023_02.pdf" TargetMode="External"/><Relationship Id="rId29" Type="http://schemas.openxmlformats.org/officeDocument/2006/relationships/image" Target="media/image6.png"/><Relationship Id="rId11" Type="http://schemas.openxmlformats.org/officeDocument/2006/relationships/hyperlink" Target="https://sdpbogota.maps.arcgis.com/apps/MapSeries/index.html?appid=2ac7960e89eb44709bc2dcae1eb96fb9" TargetMode="External"/><Relationship Id="rId24" Type="http://schemas.openxmlformats.org/officeDocument/2006/relationships/hyperlink" Target="https://scj.gov.co/sites/default/files/documentos_oaiee/Reporte_bosa_2023_02.pdf" TargetMode="External"/><Relationship Id="rId32" Type="http://schemas.openxmlformats.org/officeDocument/2006/relationships/image" Target="media/image8.png"/><Relationship Id="rId37" Type="http://schemas.openxmlformats.org/officeDocument/2006/relationships/image" Target="media/image11.png"/><Relationship Id="rId40" Type="http://schemas.openxmlformats.org/officeDocument/2006/relationships/image" Target="media/image13.png"/><Relationship Id="rId45" Type="http://schemas.openxmlformats.org/officeDocument/2006/relationships/hyperlink" Target="https://omeg.sdmujer.gov.co/dataindicadores/index.html"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scj.gov.co/sites/default/files/documentos_oaiee/Reporte_bosa_2023_02.pdf" TargetMode="External"/><Relationship Id="rId31" Type="http://schemas.openxmlformats.org/officeDocument/2006/relationships/image" Target="media/image7.png"/><Relationship Id="rId44" Type="http://schemas.openxmlformats.org/officeDocument/2006/relationships/image" Target="media/image16.png"/><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cj.gov.co/sites/default/files/documentos_oaiee/Reporte_bosa_2023_02.pdf" TargetMode="External"/><Relationship Id="rId22" Type="http://schemas.openxmlformats.org/officeDocument/2006/relationships/hyperlink" Target="https://scj.gov.co/sites/default/files/documentos_oaiee/Reporte_bosa_2023_02.pdf" TargetMode="External"/><Relationship Id="rId27" Type="http://schemas.openxmlformats.org/officeDocument/2006/relationships/hyperlink" Target="https://scj.gov.co/sites/default/files/documentos_oaiee/Reporte_bosa_2023_02.pdf" TargetMode="External"/><Relationship Id="rId30" Type="http://schemas.openxmlformats.org/officeDocument/2006/relationships/hyperlink" Target="https://omeg.sdmujer.gov.co/dataindicadores/index.html" TargetMode="External"/><Relationship Id="rId35" Type="http://schemas.openxmlformats.org/officeDocument/2006/relationships/image" Target="media/image10.png"/><Relationship Id="rId43" Type="http://schemas.openxmlformats.org/officeDocument/2006/relationships/image" Target="media/image15.png"/><Relationship Id="rId48" Type="http://schemas.openxmlformats.org/officeDocument/2006/relationships/image" Target="media/image19.png"/><Relationship Id="rId8" Type="http://schemas.openxmlformats.org/officeDocument/2006/relationships/webSettings" Target="webSetting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s://scj.gov.co/sites/default/files/documentos_oaiee/Reporte_bosa_2023_02.pdf" TargetMode="External"/><Relationship Id="rId17" Type="http://schemas.openxmlformats.org/officeDocument/2006/relationships/image" Target="media/image2.png"/><Relationship Id="rId25" Type="http://schemas.openxmlformats.org/officeDocument/2006/relationships/image" Target="media/image4.png"/><Relationship Id="rId33" Type="http://schemas.openxmlformats.org/officeDocument/2006/relationships/hyperlink" Target="https://omeg.sdmujer.gov.co/dataindicadores/index.html" TargetMode="External"/><Relationship Id="rId38" Type="http://schemas.openxmlformats.org/officeDocument/2006/relationships/image" Target="media/image12.png"/><Relationship Id="rId46" Type="http://schemas.openxmlformats.org/officeDocument/2006/relationships/image" Target="media/image17.png"/><Relationship Id="rId20" Type="http://schemas.openxmlformats.org/officeDocument/2006/relationships/hyperlink" Target="https://scj.gov.co/sites/default/files/documentos_oaiee/Reporte_bosa_2023_02.pdf" TargetMode="External"/><Relationship Id="rId41" Type="http://schemas.openxmlformats.org/officeDocument/2006/relationships/image" Target="media/image14.pn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scj.gov.co/sites/default/files/documentos_oaiee/Reporte_bosa_2023_02.pdf" TargetMode="External"/><Relationship Id="rId23" Type="http://schemas.openxmlformats.org/officeDocument/2006/relationships/hyperlink" Target="https://scj.gov.co/sites/default/files/documentos_oaiee/Reporte_bosa_2023_02.pdf" TargetMode="External"/><Relationship Id="rId28" Type="http://schemas.openxmlformats.org/officeDocument/2006/relationships/image" Target="media/image5.png"/><Relationship Id="rId36" Type="http://schemas.openxmlformats.org/officeDocument/2006/relationships/hyperlink" Target="https://omeg.sdmujer.gov.co/dataindicadores/index.html" TargetMode="External"/><Relationship Id="rId49" Type="http://schemas.openxmlformats.org/officeDocument/2006/relationships/hyperlink" Target="https://omeg.sdmujer.gov.co/phocadownload/2022/infografias/Informe_de_resultados_Linea_Base_Politica_Public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omeg.sdmujer.gov.co/dataindicadores/index.html" TargetMode="External"/><Relationship Id="rId2" Type="http://schemas.openxmlformats.org/officeDocument/2006/relationships/hyperlink" Target="https://www.bogotajuridica.gov.co/sisjur/normas/Norma1.jsp?i=69451" TargetMode="External"/><Relationship Id="rId1" Type="http://schemas.openxmlformats.org/officeDocument/2006/relationships/hyperlink" Target="https://scj.gov.co/sites/default/files/documentos_oaiee/Reporte_bosa_2023_02.pdf" TargetMode="External"/><Relationship Id="rId5" Type="http://schemas.openxmlformats.org/officeDocument/2006/relationships/hyperlink" Target="https://omeg.sdmujer.gov.co/dataindicadores/index.html" TargetMode="External"/><Relationship Id="rId4" Type="http://schemas.openxmlformats.org/officeDocument/2006/relationships/hyperlink" Target="https://omeg.sdmujer.gov.co/dataindicadore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D4BBDC2E0A8F91479BDF2B4461D766C0" ma:contentTypeVersion="20" ma:contentTypeDescription="Crear nuevo documento." ma:contentTypeScope="" ma:versionID="6a93bb8840a201d1c6a410854bec0165">
  <xsd:schema xmlns:xsd="http://www.w3.org/2001/XMLSchema" xmlns:xs="http://www.w3.org/2001/XMLSchema" xmlns:p="http://schemas.microsoft.com/office/2006/metadata/properties" xmlns:ns2="1b56d242-2de2-436e-909d-5f39b3f5a13f" xmlns:ns3="7d8a038c-8e47-4b9b-832c-c2703550e0d5" targetNamespace="http://schemas.microsoft.com/office/2006/metadata/properties" ma:root="true" ma:fieldsID="4e650d8b3def7b66ac3ba15bc0c8c3b1" ns2:_="" ns3:_="">
    <xsd:import namespace="1b56d242-2de2-436e-909d-5f39b3f5a13f"/>
    <xsd:import namespace="7d8a038c-8e47-4b9b-832c-c2703550e0d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2:_Flow_SignoffStatus" minOccurs="0"/>
                <xsd:element ref="ns2:lcf76f155ced4ddcb4097134ff3c332f" minOccurs="0"/>
                <xsd:element ref="ns3:TaxCatchAll" minOccurs="0"/>
                <xsd:element ref="ns2:Fech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56d242-2de2-436e-909d-5f39b3f5a1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Estado de aprobación" ma:internalName="Estado_x0020_de_x0020_aprobaci_x00f3_n">
      <xsd:simpleType>
        <xsd:restriction base="dms:Text"/>
      </xsd:simpleType>
    </xsd:element>
    <xsd:element name="lcf76f155ced4ddcb4097134ff3c332f" ma:index="23" nillable="true" ma:taxonomy="true" ma:internalName="lcf76f155ced4ddcb4097134ff3c332f" ma:taxonomyFieldName="MediaServiceImageTags" ma:displayName="Etiquetas de imagen" ma:readOnly="false" ma:fieldId="{5cf76f15-5ced-4ddc-b409-7134ff3c332f}" ma:taxonomyMulti="true" ma:sspId="1310d8ee-99bf-4ea4-9dbe-e9e068685e8f" ma:termSetId="09814cd3-568e-fe90-9814-8d621ff8fb84" ma:anchorId="fba54fb3-c3e1-fe81-a776-ca4b69148c4d" ma:open="true" ma:isKeyword="false">
      <xsd:complexType>
        <xsd:sequence>
          <xsd:element ref="pc:Terms" minOccurs="0" maxOccurs="1"/>
        </xsd:sequence>
      </xsd:complexType>
    </xsd:element>
    <xsd:element name="Fecha" ma:index="25" nillable="true" ma:displayName="Fecha" ma:format="DateTime" ma:internalName="Fecha">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8a038c-8e47-4b9b-832c-c2703550e0d5"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4" nillable="true" ma:displayName="Taxonomy Catch All Column" ma:hidden="true" ma:list="{016c4c8c-a1c8-4af4-a143-ea7c820d925a}" ma:internalName="TaxCatchAll" ma:showField="CatchAllData" ma:web="7d8a038c-8e47-4b9b-832c-c2703550e0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b:Source>
    <b:Tag>Sec20</b:Tag>
    <b:SourceType>JournalArticle</b:SourceType>
    <b:Guid>{25A81563-38D3-4CA9-93F8-522CDA505E85}</b:Guid>
    <b:Title>Diagnósticos locales para las mujeres</b:Title>
    <b:Year>2020 </b:Year>
    <b:Author>
      <b:Author>
        <b:Corporate>Secretaría Distrital de la Mujer, Observatorio de Mujeres y Equidad de Género de Bogotá, OMEG </b:Corporate>
      </b:Author>
    </b:Author>
    <b:Pages>424</b:Pages>
    <b:RefOrder>1</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1b56d242-2de2-436e-909d-5f39b3f5a13f" xsi:nil="true"/>
    <lcf76f155ced4ddcb4097134ff3c332f xmlns="1b56d242-2de2-436e-909d-5f39b3f5a13f">
      <Terms xmlns="http://schemas.microsoft.com/office/infopath/2007/PartnerControls"/>
    </lcf76f155ced4ddcb4097134ff3c332f>
    <TaxCatchAll xmlns="7d8a038c-8e47-4b9b-832c-c2703550e0d5" xsi:nil="true"/>
    <Fecha xmlns="1b56d242-2de2-436e-909d-5f39b3f5a13f" xsi:nil="true"/>
  </documentManagement>
</p:properties>
</file>

<file path=customXml/itemProps1.xml><?xml version="1.0" encoding="utf-8"?>
<ds:datastoreItem xmlns:ds="http://schemas.openxmlformats.org/officeDocument/2006/customXml" ds:itemID="{A0B22FBD-E453-4D33-96D5-3D5CD29F98C6}">
  <ds:schemaRefs>
    <ds:schemaRef ds:uri="http://schemas.microsoft.com/sharepoint/v3/contenttype/forms"/>
  </ds:schemaRefs>
</ds:datastoreItem>
</file>

<file path=customXml/itemProps2.xml><?xml version="1.0" encoding="utf-8"?>
<ds:datastoreItem xmlns:ds="http://schemas.openxmlformats.org/officeDocument/2006/customXml" ds:itemID="{B89885A5-B960-4C8F-961F-8C4F0192D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56d242-2de2-436e-909d-5f39b3f5a13f"/>
    <ds:schemaRef ds:uri="7d8a038c-8e47-4b9b-832c-c2703550e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C7BF4A-53C6-49C6-A409-D5C9A6719EB0}">
  <ds:schemaRefs>
    <ds:schemaRef ds:uri="http://schemas.openxmlformats.org/officeDocument/2006/bibliography"/>
  </ds:schemaRefs>
</ds:datastoreItem>
</file>

<file path=customXml/itemProps4.xml><?xml version="1.0" encoding="utf-8"?>
<ds:datastoreItem xmlns:ds="http://schemas.openxmlformats.org/officeDocument/2006/customXml" ds:itemID="{A922B9B2-EC63-47C4-8931-7F5F552D54AD}">
  <ds:schemaRefs>
    <ds:schemaRef ds:uri="http://schemas.microsoft.com/office/2006/metadata/properties"/>
    <ds:schemaRef ds:uri="http://schemas.microsoft.com/office/infopath/2007/PartnerControls"/>
    <ds:schemaRef ds:uri="1b56d242-2de2-436e-909d-5f39b3f5a13f"/>
    <ds:schemaRef ds:uri="7d8a038c-8e47-4b9b-832c-c2703550e0d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8077</Words>
  <Characters>44429</Characters>
  <Application>Microsoft Office Word</Application>
  <DocSecurity>0</DocSecurity>
  <Lines>370</Lines>
  <Paragraphs>104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SECRETARÍA DISTRITAL DE PLANEACIÓN</vt:lpstr>
      <vt:lpstr>SECRETARÍA DISTRITAL DE PLANEACIÓN</vt:lpstr>
    </vt:vector>
  </TitlesOfParts>
  <Company>Hewlett-Packard</Company>
  <LinksUpToDate>false</LinksUpToDate>
  <CharactersWithSpaces>52402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SECRETARÍA DISTRITAL DE PLANEACIÓN</dc:title>
  <dc:subject/>
  <dc:creator>patricia</dc:creator>
  <dc:description/>
  <cp:lastModifiedBy>Angie Carolina Gutierrez Delgado</cp:lastModifiedBy>
  <cp:revision>2</cp:revision>
  <cp:lastPrinted>2022-09-14T16:51:00Z</cp:lastPrinted>
  <dcterms:created xsi:type="dcterms:W3CDTF">2024-02-26T16:28:00Z</dcterms:created>
  <dcterms:modified xsi:type="dcterms:W3CDTF">2024-02-26T16:28:00Z</dcterms:modified>
  <dc:language>es-CO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vt:lpwstr>
  </property>
  <property fmtid="{D5CDD505-2E9C-101B-9397-08002B2CF9AE}" pid="4" name="ContentTypeId">
    <vt:lpwstr>0x010100D4BBDC2E0A8F91479BDF2B4461D766C0</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